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BEFAD" w14:textId="41E78B8C" w:rsidR="00BC33F7" w:rsidRPr="00F54712" w:rsidRDefault="00844F29" w:rsidP="00BC33F7">
      <w:pPr>
        <w:pStyle w:val="ZA"/>
        <w:framePr w:w="10563" w:h="782" w:hRule="exact" w:wrap="notBeside" w:hAnchor="page" w:x="661" w:y="646" w:anchorLock="1"/>
        <w:pBdr>
          <w:bottom w:val="none" w:sz="0" w:space="0" w:color="auto"/>
        </w:pBdr>
        <w:jc w:val="center"/>
        <w:rPr>
          <w:noProof w:val="0"/>
        </w:rPr>
      </w:pPr>
      <w:bookmarkStart w:id="0" w:name="docnumber"/>
      <w:r w:rsidRPr="00F54712">
        <w:rPr>
          <w:noProof w:val="0"/>
          <w:sz w:val="64"/>
        </w:rPr>
        <w:t xml:space="preserve">ETSI </w:t>
      </w:r>
      <w:r w:rsidR="00BC33F7" w:rsidRPr="00F54712">
        <w:rPr>
          <w:noProof w:val="0"/>
          <w:sz w:val="64"/>
        </w:rPr>
        <w:t xml:space="preserve">TR </w:t>
      </w:r>
      <w:r w:rsidR="007B6130" w:rsidRPr="00F54712">
        <w:rPr>
          <w:noProof w:val="0"/>
          <w:sz w:val="64"/>
        </w:rPr>
        <w:t>1</w:t>
      </w:r>
      <w:r w:rsidR="007B6130">
        <w:rPr>
          <w:noProof w:val="0"/>
          <w:sz w:val="64"/>
        </w:rPr>
        <w:t>DD</w:t>
      </w:r>
      <w:r w:rsidR="007B6130" w:rsidRPr="00F54712">
        <w:rPr>
          <w:noProof w:val="0"/>
          <w:sz w:val="64"/>
        </w:rPr>
        <w:t xml:space="preserve"> </w:t>
      </w:r>
      <w:bookmarkEnd w:id="0"/>
      <w:r w:rsidR="007B6130">
        <w:rPr>
          <w:noProof w:val="0"/>
          <w:sz w:val="64"/>
        </w:rPr>
        <w:t>DDD</w:t>
      </w:r>
      <w:r w:rsidR="00BC33F7" w:rsidRPr="00F54712">
        <w:rPr>
          <w:noProof w:val="0"/>
          <w:sz w:val="64"/>
        </w:rPr>
        <w:t xml:space="preserve"> </w:t>
      </w:r>
      <w:r w:rsidR="002E44C8" w:rsidRPr="008C2BB1">
        <w:rPr>
          <w:noProof w:val="0"/>
        </w:rPr>
        <w:t>V</w:t>
      </w:r>
      <w:r w:rsidR="002E44C8" w:rsidRPr="00F07434">
        <w:t>m.a.b_a.s.m</w:t>
      </w:r>
      <w:r w:rsidR="00BC33F7" w:rsidRPr="00F54712">
        <w:rPr>
          <w:rStyle w:val="ZGSM"/>
          <w:noProof w:val="0"/>
        </w:rPr>
        <w:t xml:space="preserve"> </w:t>
      </w:r>
      <w:r w:rsidR="00BC33F7" w:rsidRPr="00F54712">
        <w:rPr>
          <w:noProof w:val="0"/>
          <w:sz w:val="32"/>
        </w:rPr>
        <w:t>(</w:t>
      </w:r>
      <w:bookmarkStart w:id="1" w:name="docdate"/>
      <w:r w:rsidR="00BC33F7" w:rsidRPr="00F54712">
        <w:rPr>
          <w:noProof w:val="0"/>
          <w:sz w:val="32"/>
        </w:rPr>
        <w:t>yyyy-mm</w:t>
      </w:r>
      <w:bookmarkEnd w:id="1"/>
      <w:r w:rsidR="00BC33F7" w:rsidRPr="00F54712">
        <w:rPr>
          <w:noProof w:val="0"/>
          <w:sz w:val="32"/>
          <w:szCs w:val="32"/>
        </w:rPr>
        <w:t>)</w:t>
      </w:r>
    </w:p>
    <w:p w14:paraId="33CEBDAB" w14:textId="1D4F1D91" w:rsidR="002E44C8" w:rsidRDefault="002E44C8" w:rsidP="00F07434">
      <w:pPr>
        <w:pStyle w:val="ZT"/>
        <w:framePr w:w="10206" w:h="3701" w:hRule="exact" w:wrap="notBeside" w:hAnchor="page" w:x="880" w:y="7094"/>
        <w:spacing w:line="240" w:lineRule="auto"/>
      </w:pPr>
      <w:bookmarkStart w:id="2" w:name="doctitle"/>
      <w:r>
        <w:t>System Reference document (SRdoc);</w:t>
      </w:r>
    </w:p>
    <w:p w14:paraId="25E6A082" w14:textId="7E76EF7E" w:rsidR="00D83CB3" w:rsidRPr="00A154F0" w:rsidRDefault="00D83CB3" w:rsidP="00D83CB3">
      <w:pPr>
        <w:pStyle w:val="ZT"/>
        <w:framePr w:w="10206" w:h="3701" w:hRule="exact" w:wrap="notBeside" w:hAnchor="page" w:x="880" w:y="7094"/>
        <w:spacing w:line="240" w:lineRule="auto"/>
      </w:pPr>
      <w:r w:rsidRPr="00A154F0">
        <w:t>Title;</w:t>
      </w:r>
    </w:p>
    <w:p w14:paraId="1BA85AD8" w14:textId="5DC54AAC" w:rsidR="00D83CB3" w:rsidRPr="00A154F0" w:rsidRDefault="00D83CB3" w:rsidP="00F07434">
      <w:pPr>
        <w:pStyle w:val="ZT"/>
        <w:framePr w:w="10206" w:h="3701" w:hRule="exact" w:wrap="notBeside" w:hAnchor="page" w:x="880" w:y="7094"/>
        <w:spacing w:line="240" w:lineRule="auto"/>
      </w:pPr>
      <w:r w:rsidRPr="00A154F0">
        <w:t xml:space="preserve">Part </w:t>
      </w:r>
      <w:r>
        <w:t>#</w:t>
      </w:r>
      <w:r w:rsidRPr="00A154F0">
        <w:t>: Part element of title;</w:t>
      </w:r>
    </w:p>
    <w:p w14:paraId="24B1CC1D" w14:textId="77777777" w:rsidR="00D83CB3" w:rsidRPr="00A154F0" w:rsidRDefault="00D83CB3" w:rsidP="00D83CB3">
      <w:pPr>
        <w:pStyle w:val="ZT"/>
        <w:framePr w:w="10206" w:h="3701" w:hRule="exact" w:wrap="notBeside" w:hAnchor="page" w:x="880" w:y="7094"/>
        <w:spacing w:line="240" w:lineRule="auto"/>
      </w:pPr>
      <w:r w:rsidRPr="00A154F0">
        <w:t xml:space="preserve">Sub-part </w:t>
      </w:r>
      <w:r>
        <w:t>#</w:t>
      </w:r>
      <w:r w:rsidRPr="00A154F0">
        <w:t>: Sub-part element of title</w:t>
      </w:r>
    </w:p>
    <w:p w14:paraId="53F03E7D" w14:textId="77777777" w:rsidR="00BC33F7" w:rsidRDefault="00D83CB3" w:rsidP="00D83CB3">
      <w:pPr>
        <w:pStyle w:val="ZT"/>
        <w:framePr w:w="10206" w:h="3701" w:hRule="exact" w:wrap="notBeside" w:hAnchor="page" w:x="880" w:y="7094"/>
        <w:spacing w:line="240" w:lineRule="auto"/>
        <w:rPr>
          <w:rStyle w:val="ZGSM"/>
        </w:rPr>
      </w:pPr>
      <w:r w:rsidRPr="00A154F0">
        <w:rPr>
          <w:rStyle w:val="ZGSM"/>
        </w:rPr>
        <w:t>Release #</w:t>
      </w:r>
    </w:p>
    <w:p w14:paraId="60BA5D47" w14:textId="77777777" w:rsidR="00BF26BA" w:rsidRDefault="00BF26BA" w:rsidP="00D83CB3">
      <w:pPr>
        <w:pStyle w:val="ZT"/>
        <w:framePr w:w="10206" w:h="3701" w:hRule="exact" w:wrap="notBeside" w:hAnchor="page" w:x="880" w:y="7094"/>
        <w:spacing w:line="240" w:lineRule="auto"/>
        <w:rPr>
          <w:rStyle w:val="ZGSM"/>
        </w:rPr>
      </w:pPr>
    </w:p>
    <w:p w14:paraId="02C7A183" w14:textId="77777777" w:rsidR="00BF26BA" w:rsidRDefault="00BF26BA" w:rsidP="00D83CB3">
      <w:pPr>
        <w:pStyle w:val="ZT"/>
        <w:framePr w:w="10206" w:h="3701" w:hRule="exact" w:wrap="notBeside" w:hAnchor="page" w:x="880" w:y="7094"/>
        <w:spacing w:line="240" w:lineRule="auto"/>
        <w:rPr>
          <w:rStyle w:val="ZGSM"/>
        </w:rPr>
      </w:pPr>
    </w:p>
    <w:p w14:paraId="175A2858" w14:textId="77777777" w:rsidR="00BF26BA" w:rsidRDefault="00BF26BA" w:rsidP="00D83CB3">
      <w:pPr>
        <w:pStyle w:val="ZT"/>
        <w:framePr w:w="10206" w:h="3701" w:hRule="exact" w:wrap="notBeside" w:hAnchor="page" w:x="880" w:y="7094"/>
        <w:spacing w:line="240" w:lineRule="auto"/>
        <w:rPr>
          <w:rStyle w:val="ZGSM"/>
        </w:rPr>
      </w:pPr>
    </w:p>
    <w:p w14:paraId="6CB08619" w14:textId="52A57095" w:rsidR="00BF26BA" w:rsidRPr="00550E46" w:rsidRDefault="00BF26BA" w:rsidP="00AB2746">
      <w:pPr>
        <w:pStyle w:val="ZT"/>
        <w:framePr w:w="10206" w:h="3701" w:hRule="exact" w:wrap="notBeside" w:hAnchor="page" w:x="880" w:y="7094"/>
        <w:rPr>
          <w:color w:val="0000FF"/>
          <w:sz w:val="20"/>
        </w:rPr>
      </w:pPr>
      <w:bookmarkStart w:id="3" w:name="_Hlk187401408"/>
      <w:r w:rsidRPr="00550E46">
        <w:rPr>
          <w:rStyle w:val="ZGSM"/>
          <w:b w:val="0"/>
          <w:bCs/>
          <w:i/>
          <w:iCs/>
          <w:color w:val="0000FF"/>
          <w:sz w:val="20"/>
        </w:rPr>
        <w:t>Should you need a step-by-step guide for drafting an ETSI deliverable, please consult the "</w:t>
      </w:r>
      <w:hyperlink r:id="rId8" w:history="1">
        <w:r w:rsidRPr="007D1FDF">
          <w:rPr>
            <w:rStyle w:val="Hyperlink"/>
            <w:b w:val="0"/>
            <w:bCs/>
            <w:i/>
            <w:iCs/>
            <w:sz w:val="20"/>
          </w:rPr>
          <w:t>Principles for Drafting ETSI Deliverables</w:t>
        </w:r>
      </w:hyperlink>
      <w:r w:rsidRPr="00550E46">
        <w:rPr>
          <w:rStyle w:val="ZGSM"/>
          <w:b w:val="0"/>
          <w:bCs/>
          <w:i/>
          <w:iCs/>
          <w:color w:val="0000FF"/>
          <w:sz w:val="20"/>
        </w:rPr>
        <w:t xml:space="preserve">" document. Otherwise you may contact us at </w:t>
      </w:r>
      <w:hyperlink r:id="rId9" w:history="1">
        <w:r w:rsidRPr="007D1FDF">
          <w:rPr>
            <w:rStyle w:val="Hyperlink"/>
            <w:b w:val="0"/>
            <w:bCs/>
            <w:i/>
            <w:iCs/>
            <w:sz w:val="20"/>
          </w:rPr>
          <w:t>edithelp@etsi.org</w:t>
        </w:r>
      </w:hyperlink>
      <w:r w:rsidRPr="00550E46">
        <w:rPr>
          <w:rStyle w:val="ZGSM"/>
          <w:b w:val="0"/>
          <w:bCs/>
          <w:i/>
          <w:iCs/>
          <w:color w:val="0000FF"/>
          <w:sz w:val="20"/>
        </w:rPr>
        <w:t>.</w:t>
      </w:r>
      <w:bookmarkEnd w:id="3"/>
    </w:p>
    <w:bookmarkStart w:id="4" w:name="docdiskette"/>
    <w:bookmarkEnd w:id="2"/>
    <w:p w14:paraId="429A25F7" w14:textId="77777777" w:rsidR="00BC33F7" w:rsidRPr="00F54712" w:rsidRDefault="00D83CB3" w:rsidP="00D83CB3">
      <w:pPr>
        <w:pStyle w:val="ZD"/>
        <w:framePr w:wrap="notBeside"/>
      </w:pPr>
      <w:r w:rsidRPr="00A154F0">
        <w:fldChar w:fldCharType="begin"/>
      </w:r>
      <w:r w:rsidRPr="00A154F0">
        <w:instrText>symbol 60 \f "Wingdings" \s 16</w:instrText>
      </w:r>
      <w:r w:rsidRPr="00A154F0">
        <w:fldChar w:fldCharType="separate"/>
      </w:r>
      <w:r w:rsidRPr="00A154F0">
        <w:rPr>
          <w:rFonts w:ascii="Wingdings" w:hAnsi="Wingdings"/>
        </w:rPr>
        <w:t>&lt;</w:t>
      </w:r>
      <w:r w:rsidRPr="00A154F0">
        <w:fldChar w:fldCharType="end"/>
      </w:r>
      <w:bookmarkEnd w:id="4"/>
    </w:p>
    <w:p w14:paraId="2EAF456E" w14:textId="77777777" w:rsidR="00BC33F7" w:rsidRPr="00F54712" w:rsidRDefault="00BC33F7" w:rsidP="00F07434"/>
    <w:p w14:paraId="1507587E" w14:textId="77777777" w:rsidR="00BC33F7" w:rsidRPr="00F54712" w:rsidRDefault="00BC33F7" w:rsidP="00BC33F7"/>
    <w:p w14:paraId="55DA90D8" w14:textId="77777777" w:rsidR="00BC33F7" w:rsidRPr="00F54712" w:rsidRDefault="00BC33F7" w:rsidP="00BC33F7"/>
    <w:p w14:paraId="3CF39BB7" w14:textId="77777777" w:rsidR="00BC33F7" w:rsidRPr="00F54712" w:rsidRDefault="00BC33F7" w:rsidP="00BC33F7"/>
    <w:p w14:paraId="68A98EE0" w14:textId="77777777" w:rsidR="00BC33F7" w:rsidRPr="00F54712" w:rsidRDefault="00BC33F7" w:rsidP="00BC33F7">
      <w:pPr>
        <w:pStyle w:val="ZB"/>
        <w:framePr w:wrap="notBeside" w:hAnchor="page" w:x="901" w:y="1421"/>
        <w:rPr>
          <w:noProof w:val="0"/>
        </w:rPr>
      </w:pPr>
    </w:p>
    <w:p w14:paraId="4BDB0795" w14:textId="77777777" w:rsidR="00BC33F7" w:rsidRPr="00F54712" w:rsidRDefault="00BC33F7" w:rsidP="00BC33F7">
      <w:pPr>
        <w:pStyle w:val="FP"/>
        <w:framePr w:h="1625" w:hRule="exact" w:wrap="notBeside" w:vAnchor="page" w:hAnchor="page" w:x="871" w:y="11581"/>
        <w:spacing w:after="240"/>
        <w:jc w:val="center"/>
        <w:rPr>
          <w:rFonts w:ascii="Arial" w:hAnsi="Arial" w:cs="Arial"/>
          <w:sz w:val="18"/>
          <w:szCs w:val="18"/>
        </w:rPr>
      </w:pPr>
      <w:bookmarkStart w:id="5" w:name="GSBox"/>
    </w:p>
    <w:p w14:paraId="2CBEC1A9" w14:textId="77777777" w:rsidR="00BC33F7" w:rsidRPr="00550E46" w:rsidRDefault="00BC33F7" w:rsidP="00550E46">
      <w:pPr>
        <w:pStyle w:val="ZB"/>
        <w:framePr w:w="6341" w:h="450" w:hRule="exact" w:wrap="notBeside" w:hAnchor="page" w:x="671" w:y="5811"/>
        <w:jc w:val="left"/>
        <w:rPr>
          <w:rFonts w:ascii="Century Gothic" w:hAnsi="Century Gothic"/>
          <w:b/>
          <w:i w:val="0"/>
          <w:caps/>
          <w:noProof w:val="0"/>
          <w:sz w:val="32"/>
          <w:szCs w:val="32"/>
        </w:rPr>
      </w:pPr>
      <w:bookmarkStart w:id="6" w:name="doctypelong"/>
      <w:bookmarkEnd w:id="5"/>
      <w:r w:rsidRPr="00550E46">
        <w:rPr>
          <w:rFonts w:ascii="Century Gothic" w:hAnsi="Century Gothic"/>
          <w:b/>
          <w:i w:val="0"/>
          <w:caps/>
          <w:noProof w:val="0"/>
          <w:sz w:val="32"/>
          <w:szCs w:val="32"/>
        </w:rPr>
        <w:t>TECHNICAL REPORT</w:t>
      </w:r>
    </w:p>
    <w:bookmarkEnd w:id="6"/>
    <w:p w14:paraId="2D1844C4" w14:textId="77777777" w:rsidR="00BC33F7" w:rsidRPr="00F54712" w:rsidRDefault="00BC33F7" w:rsidP="00BC33F7">
      <w:pPr>
        <w:rPr>
          <w:rFonts w:ascii="Arial" w:hAnsi="Arial" w:cs="Arial"/>
          <w:sz w:val="18"/>
          <w:szCs w:val="18"/>
        </w:rPr>
        <w:sectPr w:rsidR="00BC33F7" w:rsidRPr="00F54712" w:rsidSect="00596098">
          <w:headerReference w:type="default" r:id="rId10"/>
          <w:footerReference w:type="default" r:id="rId11"/>
          <w:footnotePr>
            <w:numRestart w:val="eachSect"/>
          </w:footnotePr>
          <w:pgSz w:w="11907" w:h="16840" w:code="9"/>
          <w:pgMar w:top="2268" w:right="851" w:bottom="10773" w:left="851" w:header="0" w:footer="0" w:gutter="0"/>
          <w:cols w:space="720"/>
          <w:docGrid w:linePitch="272"/>
        </w:sectPr>
      </w:pPr>
    </w:p>
    <w:p w14:paraId="3FAC39E4" w14:textId="77777777" w:rsidR="0065180D" w:rsidRPr="00F54712" w:rsidRDefault="0065180D" w:rsidP="00F07434">
      <w:pPr>
        <w:pStyle w:val="FP"/>
        <w:framePr w:w="9758" w:h="1349" w:hRule="exact" w:wrap="notBeside" w:vAnchor="page" w:hAnchor="page" w:x="1169" w:y="1685"/>
        <w:pBdr>
          <w:bottom w:val="single" w:sz="6" w:space="1" w:color="auto"/>
        </w:pBdr>
        <w:ind w:left="2835" w:right="2835"/>
        <w:jc w:val="center"/>
      </w:pPr>
      <w:bookmarkStart w:id="7" w:name="page2"/>
      <w:r w:rsidRPr="00F54712">
        <w:lastRenderedPageBreak/>
        <w:t>Reference</w:t>
      </w:r>
    </w:p>
    <w:p w14:paraId="4D35ABBB" w14:textId="24DABB27" w:rsidR="0065180D" w:rsidRPr="00F54712" w:rsidRDefault="0065180D" w:rsidP="00F07434">
      <w:pPr>
        <w:pStyle w:val="FP"/>
        <w:framePr w:w="9758" w:h="1349" w:hRule="exact" w:wrap="notBeside" w:vAnchor="page" w:hAnchor="page" w:x="1169" w:y="1685"/>
        <w:ind w:left="2268" w:right="2268"/>
        <w:jc w:val="center"/>
        <w:rPr>
          <w:rFonts w:ascii="Arial" w:hAnsi="Arial"/>
          <w:sz w:val="18"/>
        </w:rPr>
      </w:pPr>
      <w:bookmarkStart w:id="8" w:name="docworkitem"/>
      <w:r w:rsidRPr="00F54712">
        <w:rPr>
          <w:rFonts w:ascii="Arial" w:hAnsi="Arial"/>
          <w:sz w:val="18"/>
        </w:rPr>
        <w:t>&lt;Workitem&gt;</w:t>
      </w:r>
      <w:bookmarkEnd w:id="8"/>
    </w:p>
    <w:p w14:paraId="1F09FEDA" w14:textId="77777777" w:rsidR="0065180D" w:rsidRPr="00560A9D" w:rsidRDefault="0065180D" w:rsidP="00F07434">
      <w:pPr>
        <w:pStyle w:val="FP"/>
        <w:framePr w:w="9758" w:h="1349" w:hRule="exact" w:wrap="notBeside" w:vAnchor="page" w:hAnchor="page" w:x="1169" w:y="1685"/>
        <w:pBdr>
          <w:bottom w:val="single" w:sz="6" w:space="1" w:color="auto"/>
        </w:pBdr>
        <w:spacing w:before="240"/>
        <w:ind w:left="2835" w:right="2835"/>
        <w:jc w:val="center"/>
      </w:pPr>
      <w:r w:rsidRPr="00560A9D">
        <w:t>Keywords</w:t>
      </w:r>
    </w:p>
    <w:p w14:paraId="5D82A379" w14:textId="77777777" w:rsidR="0065180D" w:rsidRPr="00560A9D" w:rsidRDefault="0065180D" w:rsidP="00F07434">
      <w:pPr>
        <w:pStyle w:val="FP"/>
        <w:framePr w:w="9758" w:h="1349" w:hRule="exact" w:wrap="notBeside" w:vAnchor="page" w:hAnchor="page" w:x="1169" w:y="1685"/>
        <w:ind w:left="2835" w:right="2835"/>
        <w:jc w:val="center"/>
        <w:rPr>
          <w:rFonts w:ascii="Arial" w:hAnsi="Arial"/>
          <w:sz w:val="18"/>
        </w:rPr>
      </w:pPr>
      <w:bookmarkStart w:id="9" w:name="keywords"/>
      <w:r w:rsidRPr="00560A9D">
        <w:rPr>
          <w:rFonts w:ascii="Arial" w:hAnsi="Arial"/>
          <w:sz w:val="18"/>
        </w:rPr>
        <w:t>&lt;keywords&gt;</w:t>
      </w:r>
      <w:bookmarkEnd w:id="9"/>
    </w:p>
    <w:p w14:paraId="7EFBAA61" w14:textId="77777777" w:rsidR="00BC33F7" w:rsidRPr="00560A9D" w:rsidRDefault="00BC33F7" w:rsidP="00BC33F7"/>
    <w:p w14:paraId="17C43CD5" w14:textId="77777777" w:rsidR="00BC33F7" w:rsidRPr="00F07434" w:rsidRDefault="00BC33F7" w:rsidP="00F07434">
      <w:pPr>
        <w:pStyle w:val="FP"/>
        <w:framePr w:w="9758" w:wrap="notBeside" w:vAnchor="page" w:hAnchor="page" w:x="1169" w:y="3908"/>
        <w:spacing w:after="240"/>
        <w:ind w:left="2835" w:right="2835"/>
        <w:jc w:val="center"/>
        <w:rPr>
          <w:rFonts w:ascii="Arial" w:hAnsi="Arial"/>
          <w:b/>
          <w:i/>
          <w:lang w:val="fr-FR"/>
        </w:rPr>
      </w:pPr>
      <w:bookmarkStart w:id="10" w:name="ETSIinfo"/>
      <w:r w:rsidRPr="00F07434">
        <w:rPr>
          <w:rFonts w:ascii="Arial" w:hAnsi="Arial"/>
          <w:b/>
          <w:i/>
          <w:lang w:val="fr-FR"/>
        </w:rPr>
        <w:t>ETSI</w:t>
      </w:r>
    </w:p>
    <w:p w14:paraId="5E5E78F1" w14:textId="77777777" w:rsidR="00BC33F7" w:rsidRPr="00F07434" w:rsidRDefault="00BC33F7" w:rsidP="00F07434">
      <w:pPr>
        <w:pStyle w:val="FP"/>
        <w:framePr w:w="9758" w:wrap="notBeside" w:vAnchor="page" w:hAnchor="page" w:x="1169" w:y="3908"/>
        <w:pBdr>
          <w:bottom w:val="single" w:sz="6" w:space="1" w:color="auto"/>
        </w:pBdr>
        <w:ind w:left="2835" w:right="2835"/>
        <w:jc w:val="center"/>
        <w:rPr>
          <w:rFonts w:ascii="Arial" w:hAnsi="Arial"/>
          <w:sz w:val="18"/>
          <w:lang w:val="fr-FR"/>
        </w:rPr>
      </w:pPr>
      <w:r w:rsidRPr="00F07434">
        <w:rPr>
          <w:rFonts w:ascii="Arial" w:hAnsi="Arial"/>
          <w:sz w:val="18"/>
          <w:lang w:val="fr-FR"/>
        </w:rPr>
        <w:t>650 Route des Lucioles</w:t>
      </w:r>
    </w:p>
    <w:p w14:paraId="69528CEA" w14:textId="77777777" w:rsidR="00BC33F7" w:rsidRPr="00F07434" w:rsidRDefault="00BC33F7" w:rsidP="00F07434">
      <w:pPr>
        <w:pStyle w:val="FP"/>
        <w:framePr w:w="9758" w:wrap="notBeside" w:vAnchor="page" w:hAnchor="page" w:x="1169" w:y="3908"/>
        <w:pBdr>
          <w:bottom w:val="single" w:sz="6" w:space="1" w:color="auto"/>
        </w:pBdr>
        <w:ind w:left="2835" w:right="2835"/>
        <w:jc w:val="center"/>
        <w:rPr>
          <w:lang w:val="fr-FR"/>
        </w:rPr>
      </w:pPr>
      <w:r w:rsidRPr="00F07434">
        <w:rPr>
          <w:rFonts w:ascii="Arial" w:hAnsi="Arial"/>
          <w:sz w:val="18"/>
          <w:lang w:val="fr-FR"/>
        </w:rPr>
        <w:t>F-06921 Sophia Antipolis Cedex - FRANCE</w:t>
      </w:r>
    </w:p>
    <w:p w14:paraId="1EF4E545" w14:textId="77777777" w:rsidR="00BC33F7" w:rsidRPr="00F07434" w:rsidRDefault="00BC33F7" w:rsidP="00F07434">
      <w:pPr>
        <w:pStyle w:val="FP"/>
        <w:framePr w:w="9758" w:wrap="notBeside" w:vAnchor="page" w:hAnchor="page" w:x="1169" w:y="3908"/>
        <w:ind w:left="2835" w:right="2835"/>
        <w:jc w:val="center"/>
        <w:rPr>
          <w:rFonts w:ascii="Arial" w:hAnsi="Arial"/>
          <w:sz w:val="18"/>
          <w:lang w:val="fr-FR"/>
        </w:rPr>
      </w:pPr>
    </w:p>
    <w:p w14:paraId="340C5000" w14:textId="77777777" w:rsidR="00BC33F7" w:rsidRPr="00F07434" w:rsidRDefault="00BC33F7" w:rsidP="00F07434">
      <w:pPr>
        <w:pStyle w:val="FP"/>
        <w:framePr w:w="9758" w:wrap="notBeside" w:vAnchor="page" w:hAnchor="page" w:x="1169" w:y="3908"/>
        <w:spacing w:after="20"/>
        <w:ind w:left="2835" w:right="2835"/>
        <w:jc w:val="center"/>
        <w:rPr>
          <w:rFonts w:ascii="Arial" w:hAnsi="Arial"/>
          <w:sz w:val="18"/>
          <w:lang w:val="fr-FR"/>
        </w:rPr>
      </w:pPr>
      <w:r w:rsidRPr="00F07434">
        <w:rPr>
          <w:rFonts w:ascii="Arial" w:hAnsi="Arial"/>
          <w:sz w:val="18"/>
          <w:lang w:val="fr-FR"/>
        </w:rPr>
        <w:t>Tel.: +33 4 92 94 42 00   Fax: +33 4 93 65 47 16</w:t>
      </w:r>
    </w:p>
    <w:p w14:paraId="5765D1DC" w14:textId="77777777" w:rsidR="00BC33F7" w:rsidRPr="00F07434" w:rsidRDefault="00BC33F7" w:rsidP="00F07434">
      <w:pPr>
        <w:pStyle w:val="FP"/>
        <w:framePr w:w="9758" w:wrap="notBeside" w:vAnchor="page" w:hAnchor="page" w:x="1169" w:y="3908"/>
        <w:ind w:left="2835" w:right="2835"/>
        <w:jc w:val="center"/>
        <w:rPr>
          <w:rFonts w:ascii="Arial" w:hAnsi="Arial"/>
          <w:sz w:val="15"/>
          <w:lang w:val="fr-FR"/>
        </w:rPr>
      </w:pPr>
    </w:p>
    <w:p w14:paraId="7830D829" w14:textId="764A8F52" w:rsidR="00BC33F7" w:rsidRPr="00F07434" w:rsidRDefault="00BC33F7" w:rsidP="00F07434">
      <w:pPr>
        <w:pStyle w:val="FP"/>
        <w:framePr w:w="9758" w:wrap="notBeside" w:vAnchor="page" w:hAnchor="page" w:x="1169" w:y="3908"/>
        <w:ind w:left="2835" w:right="2835"/>
        <w:jc w:val="center"/>
        <w:rPr>
          <w:rFonts w:ascii="Arial" w:hAnsi="Arial"/>
          <w:sz w:val="15"/>
          <w:lang w:val="fr-FR"/>
        </w:rPr>
      </w:pPr>
      <w:r w:rsidRPr="00F07434">
        <w:rPr>
          <w:rFonts w:ascii="Arial" w:hAnsi="Arial"/>
          <w:sz w:val="15"/>
          <w:lang w:val="fr-FR"/>
        </w:rPr>
        <w:t xml:space="preserve">Siret N° 348 623 562 00017 - </w:t>
      </w:r>
      <w:bookmarkStart w:id="11" w:name="_Hlk67652697"/>
      <w:r w:rsidR="00C35B43">
        <w:rPr>
          <w:rFonts w:ascii="Arial" w:hAnsi="Arial"/>
          <w:sz w:val="15"/>
          <w:lang w:val="fr-FR"/>
        </w:rPr>
        <w:t>APE 7112B</w:t>
      </w:r>
      <w:bookmarkEnd w:id="11"/>
    </w:p>
    <w:p w14:paraId="04E184AD" w14:textId="77777777" w:rsidR="00BC33F7" w:rsidRPr="00F07434" w:rsidRDefault="00BC33F7" w:rsidP="00F07434">
      <w:pPr>
        <w:pStyle w:val="FP"/>
        <w:framePr w:w="9758" w:wrap="notBeside" w:vAnchor="page" w:hAnchor="page" w:x="1169" w:y="3908"/>
        <w:ind w:left="2835" w:right="2835"/>
        <w:jc w:val="center"/>
        <w:rPr>
          <w:rFonts w:ascii="Arial" w:hAnsi="Arial"/>
          <w:sz w:val="15"/>
          <w:lang w:val="fr-FR"/>
        </w:rPr>
      </w:pPr>
      <w:r w:rsidRPr="00F07434">
        <w:rPr>
          <w:rFonts w:ascii="Arial" w:hAnsi="Arial"/>
          <w:sz w:val="15"/>
          <w:lang w:val="fr-FR"/>
        </w:rPr>
        <w:t>Association à but non lucratif enregistrée à la</w:t>
      </w:r>
    </w:p>
    <w:p w14:paraId="5AAB83FD" w14:textId="50DFD366" w:rsidR="00BC33F7" w:rsidRPr="00F07434" w:rsidRDefault="00F54712" w:rsidP="00F07434">
      <w:pPr>
        <w:pStyle w:val="FP"/>
        <w:framePr w:w="9758" w:wrap="notBeside" w:vAnchor="page" w:hAnchor="page" w:x="1169" w:y="3908"/>
        <w:ind w:left="2835" w:right="2835"/>
        <w:jc w:val="center"/>
        <w:rPr>
          <w:rFonts w:ascii="Arial" w:hAnsi="Arial"/>
          <w:sz w:val="15"/>
          <w:lang w:val="fr-FR"/>
        </w:rPr>
      </w:pPr>
      <w:r w:rsidRPr="00F07434">
        <w:rPr>
          <w:rFonts w:ascii="Arial" w:hAnsi="Arial"/>
          <w:sz w:val="15"/>
          <w:lang w:val="fr-FR"/>
        </w:rPr>
        <w:t>Sous-</w:t>
      </w:r>
      <w:r w:rsidRPr="00F54712">
        <w:rPr>
          <w:rFonts w:ascii="Arial" w:hAnsi="Arial"/>
          <w:sz w:val="15"/>
          <w:lang w:val="fr-FR"/>
        </w:rPr>
        <w:t>préfecture</w:t>
      </w:r>
      <w:r w:rsidR="00BC33F7" w:rsidRPr="00F07434">
        <w:rPr>
          <w:rFonts w:ascii="Arial" w:hAnsi="Arial"/>
          <w:sz w:val="15"/>
          <w:lang w:val="fr-FR"/>
        </w:rPr>
        <w:t xml:space="preserve"> de Grasse (06) N° </w:t>
      </w:r>
      <w:r w:rsidR="00C35B43" w:rsidRPr="00C35B43">
        <w:rPr>
          <w:rFonts w:ascii="Arial" w:hAnsi="Arial"/>
          <w:sz w:val="15"/>
          <w:lang w:val="fr-FR"/>
        </w:rPr>
        <w:t>w061004871</w:t>
      </w:r>
    </w:p>
    <w:p w14:paraId="00F36205" w14:textId="77777777" w:rsidR="00BC33F7" w:rsidRPr="00F07434" w:rsidRDefault="00BC33F7" w:rsidP="00F07434">
      <w:pPr>
        <w:pStyle w:val="FP"/>
        <w:framePr w:w="9758" w:wrap="notBeside" w:vAnchor="page" w:hAnchor="page" w:x="1169" w:y="3908"/>
        <w:ind w:left="2835" w:right="2835"/>
        <w:jc w:val="center"/>
        <w:rPr>
          <w:rFonts w:ascii="Arial" w:hAnsi="Arial"/>
          <w:sz w:val="18"/>
          <w:lang w:val="fr-FR"/>
        </w:rPr>
      </w:pPr>
    </w:p>
    <w:bookmarkEnd w:id="7"/>
    <w:bookmarkEnd w:id="10"/>
    <w:p w14:paraId="1F4745E8" w14:textId="77777777" w:rsidR="0065180D" w:rsidRPr="00307F3A" w:rsidRDefault="0065180D" w:rsidP="00F07434">
      <w:pPr>
        <w:framePr w:w="9758" w:h="9625" w:hRule="exact" w:wrap="notBeside" w:vAnchor="page" w:hAnchor="page" w:x="1169" w:y="6210"/>
        <w:pBdr>
          <w:bottom w:val="single" w:sz="6" w:space="1" w:color="auto"/>
        </w:pBdr>
        <w:spacing w:after="120"/>
        <w:ind w:left="2835" w:right="2835"/>
        <w:jc w:val="center"/>
        <w:rPr>
          <w:rFonts w:ascii="Arial" w:hAnsi="Arial"/>
          <w:b/>
          <w:i/>
        </w:rPr>
      </w:pPr>
      <w:r w:rsidRPr="00307F3A">
        <w:rPr>
          <w:rFonts w:ascii="Arial" w:hAnsi="Arial"/>
          <w:b/>
          <w:i/>
        </w:rPr>
        <w:t>Important notice</w:t>
      </w:r>
    </w:p>
    <w:p w14:paraId="0C51A3BC" w14:textId="030B5EB5" w:rsidR="0065180D" w:rsidRPr="00307F3A" w:rsidRDefault="0065180D" w:rsidP="00F07434">
      <w:pPr>
        <w:framePr w:w="9758" w:h="9625" w:hRule="exact" w:wrap="notBeside" w:vAnchor="page" w:hAnchor="page" w:x="1169" w:y="6210"/>
        <w:spacing w:after="120"/>
        <w:jc w:val="center"/>
        <w:rPr>
          <w:rFonts w:ascii="Arial" w:hAnsi="Arial" w:cs="Arial"/>
          <w:sz w:val="18"/>
        </w:rPr>
      </w:pPr>
      <w:r w:rsidRPr="00307F3A">
        <w:rPr>
          <w:rFonts w:ascii="Arial" w:hAnsi="Arial" w:cs="Arial"/>
          <w:sz w:val="18"/>
        </w:rPr>
        <w:t>The present document can be downloaded from</w:t>
      </w:r>
      <w:r w:rsidR="00561CE7" w:rsidRPr="00561CE7">
        <w:rPr>
          <w:rFonts w:ascii="Arial" w:hAnsi="Arial" w:cs="Arial"/>
          <w:sz w:val="18"/>
        </w:rPr>
        <w:t xml:space="preserve"> </w:t>
      </w:r>
      <w:r w:rsidR="00561CE7">
        <w:rPr>
          <w:rFonts w:ascii="Arial" w:hAnsi="Arial" w:cs="Arial"/>
          <w:sz w:val="18"/>
        </w:rPr>
        <w:t>the</w:t>
      </w:r>
      <w:r w:rsidR="00561CE7" w:rsidRPr="00307F3A">
        <w:rPr>
          <w:rFonts w:ascii="Arial" w:hAnsi="Arial" w:cs="Arial"/>
          <w:sz w:val="18"/>
        </w:rPr>
        <w:br/>
      </w:r>
      <w:hyperlink r:id="rId12" w:history="1">
        <w:r w:rsidR="00BF26BA">
          <w:rPr>
            <w:rStyle w:val="Hyperlink"/>
            <w:rFonts w:ascii="Arial" w:hAnsi="Arial"/>
            <w:sz w:val="18"/>
          </w:rPr>
          <w:t>ETSI Search &amp; Browse Standards</w:t>
        </w:r>
      </w:hyperlink>
      <w:r w:rsidR="00561CE7" w:rsidRPr="00F211C7">
        <w:rPr>
          <w:rFonts w:ascii="Arial" w:hAnsi="Arial"/>
          <w:sz w:val="18"/>
        </w:rPr>
        <w:t xml:space="preserve"> application.</w:t>
      </w:r>
    </w:p>
    <w:p w14:paraId="33031D98" w14:textId="5B235B9F" w:rsidR="0065180D" w:rsidRPr="00307F3A" w:rsidRDefault="0065180D" w:rsidP="00F07434">
      <w:pPr>
        <w:framePr w:w="9758" w:h="9625" w:hRule="exact" w:wrap="notBeside" w:vAnchor="page" w:hAnchor="page" w:x="1169" w:y="6210"/>
        <w:spacing w:after="120"/>
        <w:jc w:val="center"/>
        <w:rPr>
          <w:rFonts w:ascii="Arial" w:hAnsi="Arial" w:cs="Arial"/>
          <w:sz w:val="18"/>
        </w:rPr>
      </w:pPr>
      <w:r w:rsidRPr="00307F3A">
        <w:rPr>
          <w:rFonts w:ascii="Arial" w:hAnsi="Arial" w:cs="Arial"/>
          <w:sz w:val="18"/>
        </w:rPr>
        <w:t>The present document may be made available in electronic versions and/or in print. The content of any electronic and/or print versions of the present document shall not be modified without the prior written authorization of ETSI. In case of any existing or perceived difference in contents between such versions and/or in print, the prevailing version of an ETSI deliverable is the</w:t>
      </w:r>
      <w:r w:rsidRPr="00F07434">
        <w:rPr>
          <w:rFonts w:ascii="Arial" w:hAnsi="Arial"/>
          <w:sz w:val="18"/>
        </w:rPr>
        <w:t xml:space="preserve"> </w:t>
      </w:r>
      <w:r w:rsidRPr="00307F3A">
        <w:rPr>
          <w:rFonts w:ascii="Arial" w:hAnsi="Arial" w:cs="Arial"/>
          <w:sz w:val="18"/>
        </w:rPr>
        <w:t xml:space="preserve">one made publicly available in </w:t>
      </w:r>
      <w:r w:rsidRPr="00F07434">
        <w:rPr>
          <w:rFonts w:ascii="Arial" w:hAnsi="Arial"/>
          <w:sz w:val="18"/>
        </w:rPr>
        <w:t>PDF</w:t>
      </w:r>
      <w:r w:rsidRPr="00307F3A">
        <w:rPr>
          <w:rFonts w:ascii="Arial" w:hAnsi="Arial" w:cs="Arial"/>
          <w:sz w:val="18"/>
        </w:rPr>
        <w:t xml:space="preserve"> format</w:t>
      </w:r>
      <w:r w:rsidRPr="00F07434">
        <w:rPr>
          <w:rFonts w:ascii="Arial" w:hAnsi="Arial"/>
          <w:sz w:val="18"/>
        </w:rPr>
        <w:t xml:space="preserve"> </w:t>
      </w:r>
      <w:r w:rsidR="00561CE7" w:rsidRPr="00F07434">
        <w:rPr>
          <w:rFonts w:ascii="Arial" w:hAnsi="Arial"/>
          <w:sz w:val="18"/>
        </w:rPr>
        <w:t xml:space="preserve">on </w:t>
      </w:r>
      <w:hyperlink r:id="rId13" w:history="1">
        <w:r w:rsidR="00561CE7" w:rsidRPr="00BC6A49">
          <w:rPr>
            <w:rFonts w:ascii="Arial" w:hAnsi="Arial" w:cs="Arial"/>
            <w:color w:val="0000FF"/>
            <w:sz w:val="18"/>
            <w:u w:val="single"/>
          </w:rPr>
          <w:t>ETSI deliver</w:t>
        </w:r>
      </w:hyperlink>
      <w:r w:rsidR="00BF26BA" w:rsidRPr="00AB2746">
        <w:rPr>
          <w:rFonts w:ascii="Arial" w:hAnsi="Arial" w:cs="Arial"/>
          <w:color w:val="0000FF"/>
          <w:sz w:val="18"/>
        </w:rPr>
        <w:t xml:space="preserve"> </w:t>
      </w:r>
      <w:r w:rsidR="00BF26BA">
        <w:rPr>
          <w:rFonts w:ascii="Arial" w:hAnsi="Arial" w:cs="Arial"/>
          <w:sz w:val="18"/>
        </w:rPr>
        <w:t>repository</w:t>
      </w:r>
      <w:r w:rsidR="00561CE7" w:rsidRPr="00BC6A49">
        <w:rPr>
          <w:rFonts w:ascii="Arial" w:hAnsi="Arial" w:cs="Arial"/>
          <w:sz w:val="18"/>
        </w:rPr>
        <w:t>.</w:t>
      </w:r>
    </w:p>
    <w:p w14:paraId="19930FD6" w14:textId="7A9D86BF" w:rsidR="0065180D" w:rsidRPr="00307F3A" w:rsidRDefault="00561CE7" w:rsidP="00F07434">
      <w:pPr>
        <w:framePr w:w="9758" w:h="9625" w:hRule="exact" w:wrap="notBeside" w:vAnchor="page" w:hAnchor="page" w:x="1169" w:y="6210"/>
        <w:spacing w:after="120"/>
        <w:jc w:val="center"/>
        <w:rPr>
          <w:rFonts w:ascii="Arial" w:hAnsi="Arial" w:cs="Arial"/>
          <w:sz w:val="18"/>
        </w:rPr>
      </w:pPr>
      <w:r w:rsidRPr="00F211C7">
        <w:rPr>
          <w:rFonts w:ascii="Arial" w:hAnsi="Arial" w:cs="Arial"/>
          <w:sz w:val="18"/>
        </w:rPr>
        <w:t xml:space="preserve">Users should be aware that the present document may be revised or have its status changed, </w:t>
      </w:r>
      <w:r w:rsidRPr="00F211C7">
        <w:rPr>
          <w:rFonts w:ascii="Arial" w:hAnsi="Arial" w:cs="Arial"/>
          <w:sz w:val="18"/>
        </w:rPr>
        <w:br/>
        <w:t xml:space="preserve">this information is available </w:t>
      </w:r>
      <w:bookmarkStart w:id="12" w:name="_Hlk170888061"/>
      <w:r w:rsidRPr="00F211C7">
        <w:rPr>
          <w:rFonts w:ascii="Arial" w:hAnsi="Arial" w:cs="Arial"/>
          <w:sz w:val="18"/>
        </w:rPr>
        <w:t xml:space="preserve">in the </w:t>
      </w:r>
      <w:hyperlink r:id="rId14" w:history="1">
        <w:r w:rsidRPr="00F211C7">
          <w:rPr>
            <w:rFonts w:ascii="Arial" w:hAnsi="Arial" w:cs="Arial"/>
            <w:color w:val="0000FF"/>
            <w:sz w:val="18"/>
            <w:u w:val="single"/>
          </w:rPr>
          <w:t>Milestones listing</w:t>
        </w:r>
      </w:hyperlink>
      <w:bookmarkEnd w:id="12"/>
      <w:r w:rsidRPr="00F211C7">
        <w:rPr>
          <w:rFonts w:ascii="Arial" w:hAnsi="Arial" w:cs="Arial"/>
          <w:color w:val="0000FF"/>
          <w:sz w:val="18"/>
        </w:rPr>
        <w:t>.</w:t>
      </w:r>
    </w:p>
    <w:p w14:paraId="39D34063" w14:textId="08474966" w:rsidR="0065180D" w:rsidRPr="00AB2746" w:rsidRDefault="00561CE7" w:rsidP="005E6B71">
      <w:pPr>
        <w:framePr w:w="9758" w:h="9625" w:hRule="exact" w:wrap="notBeside" w:vAnchor="page" w:hAnchor="page" w:x="1169" w:y="6210"/>
        <w:spacing w:after="120"/>
        <w:jc w:val="center"/>
        <w:rPr>
          <w:rFonts w:ascii="Arial" w:hAnsi="Arial" w:cs="Arial"/>
          <w:sz w:val="18"/>
        </w:rPr>
      </w:pPr>
      <w:r w:rsidRPr="00F211C7">
        <w:rPr>
          <w:rFonts w:ascii="Arial" w:hAnsi="Arial" w:cs="Arial"/>
          <w:sz w:val="18"/>
        </w:rPr>
        <w:t>If you find errors in the present document, please send your comments to</w:t>
      </w:r>
      <w:r w:rsidRPr="00F211C7">
        <w:rPr>
          <w:rFonts w:ascii="Arial" w:hAnsi="Arial" w:cs="Arial"/>
          <w:sz w:val="18"/>
        </w:rPr>
        <w:br/>
        <w:t xml:space="preserve">the relevant service listed under </w:t>
      </w:r>
      <w:hyperlink r:id="rId15" w:history="1">
        <w:r w:rsidRPr="00F211C7">
          <w:rPr>
            <w:rFonts w:ascii="Arial" w:hAnsi="Arial" w:cs="Arial"/>
            <w:color w:val="0000FF"/>
            <w:sz w:val="18"/>
            <w:u w:val="single"/>
          </w:rPr>
          <w:t>Committee Support Staff</w:t>
        </w:r>
      </w:hyperlink>
      <w:r w:rsidRPr="00F211C7">
        <w:rPr>
          <w:rFonts w:ascii="Arial" w:hAnsi="Arial" w:cs="Arial"/>
          <w:sz w:val="18"/>
        </w:rPr>
        <w:t>.</w:t>
      </w:r>
    </w:p>
    <w:p w14:paraId="5D5A6064" w14:textId="77777777" w:rsidR="00561CE7" w:rsidRPr="00F211C7" w:rsidRDefault="00561CE7" w:rsidP="00561CE7">
      <w:pPr>
        <w:framePr w:w="9758" w:h="9625" w:hRule="exact" w:wrap="notBeside" w:vAnchor="page" w:hAnchor="page" w:x="1169" w:y="6210"/>
        <w:overflowPunct/>
        <w:autoSpaceDE/>
        <w:autoSpaceDN/>
        <w:adjustRightInd/>
        <w:spacing w:after="0"/>
        <w:jc w:val="center"/>
        <w:textAlignment w:val="auto"/>
        <w:rPr>
          <w:rFonts w:ascii="Arial" w:hAnsi="Arial" w:cs="Arial"/>
          <w:sz w:val="18"/>
        </w:rPr>
      </w:pPr>
      <w:r w:rsidRPr="00F211C7">
        <w:rPr>
          <w:rFonts w:ascii="Arial" w:hAnsi="Arial" w:cs="Arial"/>
          <w:sz w:val="18"/>
        </w:rPr>
        <w:t xml:space="preserve">If you find a security vulnerability in the present document, please report it through our </w:t>
      </w:r>
    </w:p>
    <w:p w14:paraId="31642A30" w14:textId="5EC0E9F2" w:rsidR="000F1956" w:rsidRPr="00AB2746" w:rsidRDefault="00561CE7" w:rsidP="005E6B71">
      <w:pPr>
        <w:framePr w:w="9758" w:h="9625" w:hRule="exact" w:wrap="notBeside" w:vAnchor="page" w:hAnchor="page" w:x="1169" w:y="6210"/>
        <w:spacing w:after="240"/>
        <w:jc w:val="center"/>
        <w:rPr>
          <w:rFonts w:ascii="Arial" w:hAnsi="Arial" w:cs="Arial"/>
          <w:sz w:val="18"/>
        </w:rPr>
      </w:pPr>
      <w:hyperlink r:id="rId16" w:history="1">
        <w:r w:rsidRPr="00F211C7">
          <w:rPr>
            <w:rFonts w:ascii="Arial" w:hAnsi="Arial" w:cs="Arial"/>
            <w:color w:val="0000FF"/>
            <w:sz w:val="18"/>
            <w:u w:val="single"/>
          </w:rPr>
          <w:t>Coordinated Vulnerability Disclosure (CVD)</w:t>
        </w:r>
      </w:hyperlink>
      <w:r w:rsidRPr="00F211C7">
        <w:rPr>
          <w:rFonts w:ascii="Arial" w:hAnsi="Arial" w:cs="Arial"/>
          <w:sz w:val="18"/>
        </w:rPr>
        <w:t xml:space="preserve"> program.</w:t>
      </w:r>
    </w:p>
    <w:p w14:paraId="7859DFEA" w14:textId="77777777" w:rsidR="0065180D" w:rsidRPr="00307F3A" w:rsidRDefault="0065180D" w:rsidP="005E6B71">
      <w:pPr>
        <w:framePr w:w="9758" w:h="9625" w:hRule="exact" w:wrap="notBeside" w:vAnchor="page" w:hAnchor="page" w:x="1169" w:y="6210"/>
        <w:pBdr>
          <w:bottom w:val="single" w:sz="6" w:space="1" w:color="auto"/>
        </w:pBdr>
        <w:spacing w:after="120"/>
        <w:ind w:left="2835" w:right="2552"/>
        <w:jc w:val="center"/>
        <w:rPr>
          <w:rFonts w:ascii="Arial" w:hAnsi="Arial"/>
          <w:b/>
          <w:i/>
        </w:rPr>
      </w:pPr>
      <w:r w:rsidRPr="00307F3A">
        <w:rPr>
          <w:rFonts w:ascii="Arial" w:hAnsi="Arial"/>
          <w:b/>
          <w:i/>
        </w:rPr>
        <w:t>Notice of disclaimer &amp; limitation of liability</w:t>
      </w:r>
    </w:p>
    <w:p w14:paraId="2AF01EED" w14:textId="31D772D8" w:rsidR="0065180D" w:rsidRPr="00307F3A" w:rsidRDefault="0065180D" w:rsidP="005E6B71">
      <w:pPr>
        <w:framePr w:w="9758" w:h="9625" w:hRule="exact" w:wrap="notBeside" w:vAnchor="page" w:hAnchor="page" w:x="1169" w:y="6210"/>
        <w:spacing w:after="0"/>
        <w:jc w:val="center"/>
        <w:rPr>
          <w:rFonts w:ascii="Arial" w:hAnsi="Arial" w:cs="Arial"/>
          <w:sz w:val="18"/>
        </w:rPr>
      </w:pPr>
      <w:r w:rsidRPr="00307F3A">
        <w:rPr>
          <w:rFonts w:ascii="Arial" w:hAnsi="Arial" w:cs="Arial"/>
          <w:sz w:val="18"/>
        </w:rPr>
        <w:t xml:space="preserve">The information provided in the present deliverable is directed solely to professionals who have the appropriate degree of experience to understand and interpret its content in accordance with generally accepted engineering or </w:t>
      </w:r>
    </w:p>
    <w:p w14:paraId="58DF3AF2" w14:textId="77777777" w:rsidR="0065180D" w:rsidRPr="00307F3A" w:rsidRDefault="0065180D" w:rsidP="005E6B71">
      <w:pPr>
        <w:framePr w:w="9758" w:h="9625" w:hRule="exact" w:wrap="notBeside" w:vAnchor="page" w:hAnchor="page" w:x="1169" w:y="6210"/>
        <w:spacing w:after="0"/>
        <w:jc w:val="center"/>
        <w:rPr>
          <w:rFonts w:ascii="Arial" w:hAnsi="Arial" w:cs="Arial"/>
          <w:sz w:val="18"/>
        </w:rPr>
      </w:pPr>
      <w:r w:rsidRPr="00307F3A">
        <w:rPr>
          <w:rFonts w:ascii="Arial" w:hAnsi="Arial" w:cs="Arial"/>
          <w:sz w:val="18"/>
        </w:rPr>
        <w:t xml:space="preserve">other professional standard and applicable regulations. </w:t>
      </w:r>
    </w:p>
    <w:p w14:paraId="06E52F62" w14:textId="71399615" w:rsidR="0065180D" w:rsidRPr="00307F3A" w:rsidRDefault="0065180D" w:rsidP="00F07434">
      <w:pPr>
        <w:framePr w:w="9758" w:h="9625" w:hRule="exact" w:wrap="notBeside" w:vAnchor="page" w:hAnchor="page" w:x="1169" w:y="6210"/>
        <w:spacing w:after="0"/>
        <w:jc w:val="center"/>
        <w:rPr>
          <w:rFonts w:ascii="Arial" w:hAnsi="Arial" w:cs="Arial"/>
          <w:sz w:val="18"/>
        </w:rPr>
      </w:pPr>
      <w:r w:rsidRPr="00307F3A">
        <w:rPr>
          <w:rFonts w:ascii="Arial" w:hAnsi="Arial" w:cs="Arial"/>
          <w:sz w:val="18"/>
        </w:rPr>
        <w:t>No recommendation as to products and services or vendors is made or should be implied.</w:t>
      </w:r>
    </w:p>
    <w:p w14:paraId="2157716F" w14:textId="77777777" w:rsidR="0065180D" w:rsidRPr="00307F3A" w:rsidRDefault="0065180D" w:rsidP="005E6B71">
      <w:pPr>
        <w:framePr w:w="9758" w:h="9625" w:hRule="exact" w:wrap="notBeside" w:vAnchor="page" w:hAnchor="page" w:x="1169" w:y="6210"/>
        <w:spacing w:after="0"/>
        <w:jc w:val="center"/>
        <w:rPr>
          <w:rFonts w:ascii="Arial" w:hAnsi="Arial" w:cs="Arial"/>
          <w:sz w:val="18"/>
        </w:rPr>
      </w:pPr>
      <w:bookmarkStart w:id="13" w:name="EN_Delete_Disclaimer"/>
      <w:r w:rsidRPr="00307F3A">
        <w:rPr>
          <w:rFonts w:ascii="Arial" w:hAnsi="Arial" w:cs="Arial"/>
          <w:sz w:val="18"/>
        </w:rPr>
        <w:t>No representation or warranty is made that this deliverable is technically accurate or sufficient or conforms to any law and/or governmental rule and/or regulation and further, no representation or warranty is made of merchantability or fitness for any particular purpose or against infringement of intellectual property rights.</w:t>
      </w:r>
    </w:p>
    <w:bookmarkEnd w:id="13"/>
    <w:p w14:paraId="32A776F5" w14:textId="77777777" w:rsidR="0065180D" w:rsidRPr="00307F3A" w:rsidRDefault="0065180D" w:rsidP="005E6B71">
      <w:pPr>
        <w:framePr w:w="9758" w:h="9625" w:hRule="exact" w:wrap="notBeside" w:vAnchor="page" w:hAnchor="page" w:x="1169" w:y="6210"/>
        <w:spacing w:after="0"/>
        <w:jc w:val="center"/>
        <w:rPr>
          <w:rFonts w:ascii="Arial" w:hAnsi="Arial" w:cs="Arial"/>
          <w:sz w:val="18"/>
        </w:rPr>
      </w:pPr>
      <w:r w:rsidRPr="00307F3A">
        <w:rPr>
          <w:rFonts w:ascii="Arial" w:hAnsi="Arial" w:cs="Arial"/>
          <w:sz w:val="18"/>
        </w:rPr>
        <w:t>In no event shall ETSI be held liable for loss of profits or any other incidental or consequential damages.</w:t>
      </w:r>
    </w:p>
    <w:p w14:paraId="5D8B615B" w14:textId="77777777" w:rsidR="0065180D" w:rsidRPr="00307F3A" w:rsidRDefault="0065180D" w:rsidP="005E6B71">
      <w:pPr>
        <w:framePr w:w="9758" w:h="9625" w:hRule="exact" w:wrap="notBeside" w:vAnchor="page" w:hAnchor="page" w:x="1169" w:y="6210"/>
        <w:spacing w:after="0"/>
        <w:jc w:val="center"/>
        <w:rPr>
          <w:rFonts w:ascii="Arial" w:hAnsi="Arial" w:cs="Arial"/>
          <w:sz w:val="18"/>
        </w:rPr>
      </w:pPr>
    </w:p>
    <w:p w14:paraId="4722BD6B" w14:textId="77777777" w:rsidR="0065180D" w:rsidRPr="00307F3A" w:rsidRDefault="0065180D" w:rsidP="005E6B71">
      <w:pPr>
        <w:framePr w:w="9758" w:h="9625" w:hRule="exact" w:wrap="notBeside" w:vAnchor="page" w:hAnchor="page" w:x="1169" w:y="6210"/>
        <w:spacing w:after="240"/>
        <w:jc w:val="center"/>
        <w:rPr>
          <w:rFonts w:ascii="Arial" w:hAnsi="Arial" w:cs="Arial"/>
          <w:sz w:val="18"/>
        </w:rPr>
      </w:pPr>
      <w:r w:rsidRPr="00307F3A">
        <w:rPr>
          <w:rFonts w:ascii="Arial" w:hAnsi="Arial" w:cs="Arial"/>
          <w:sz w:val="18"/>
        </w:rPr>
        <w:t>Any software contained in this deliverable is provided "AS IS" with no warranties, express or implied, including but not limited to, the warranties of merchantability, fitness for a particular purpose and non-infringement of intellectual property rights and ETSI shall not be held liable in any event for any damages whatsoever (including, without limitation, damages for loss of profits, business interruption, loss of information, or any other pecuniary loss) arising out of or related to the use of or inability to use the software.</w:t>
      </w:r>
    </w:p>
    <w:p w14:paraId="1AC99827" w14:textId="77777777" w:rsidR="0065180D" w:rsidRPr="00307F3A" w:rsidRDefault="0065180D" w:rsidP="00F07434">
      <w:pPr>
        <w:framePr w:w="9758" w:h="9625" w:hRule="exact" w:wrap="notBeside" w:vAnchor="page" w:hAnchor="page" w:x="1169" w:y="6210"/>
        <w:pBdr>
          <w:bottom w:val="single" w:sz="6" w:space="1" w:color="auto"/>
        </w:pBdr>
        <w:spacing w:after="120"/>
        <w:jc w:val="center"/>
        <w:rPr>
          <w:rFonts w:ascii="Arial" w:hAnsi="Arial"/>
          <w:b/>
          <w:i/>
        </w:rPr>
      </w:pPr>
      <w:r w:rsidRPr="00307F3A">
        <w:rPr>
          <w:rFonts w:ascii="Arial" w:hAnsi="Arial"/>
          <w:b/>
          <w:i/>
        </w:rPr>
        <w:t>Copyright Notification</w:t>
      </w:r>
    </w:p>
    <w:p w14:paraId="42DEC152" w14:textId="6923863F" w:rsidR="0065180D" w:rsidRPr="00307F3A" w:rsidRDefault="0065180D" w:rsidP="00F07434">
      <w:pPr>
        <w:framePr w:w="9758" w:h="9625" w:hRule="exact" w:wrap="notBeside" w:vAnchor="page" w:hAnchor="page" w:x="1169" w:y="6210"/>
        <w:spacing w:after="0"/>
        <w:jc w:val="center"/>
        <w:rPr>
          <w:rFonts w:ascii="Arial" w:hAnsi="Arial" w:cs="Arial"/>
          <w:sz w:val="18"/>
        </w:rPr>
      </w:pPr>
      <w:bookmarkStart w:id="14" w:name="CleanupToDelete"/>
      <w:r w:rsidRPr="00307F3A">
        <w:rPr>
          <w:rFonts w:ascii="Arial" w:hAnsi="Arial" w:cs="Arial"/>
          <w:sz w:val="18"/>
        </w:rPr>
        <w:t>No part may be reproduced or utilized in any form or by any means, electronic or mechanical, including photocopying and microfilm except as authorized by written permission of ETSI.</w:t>
      </w:r>
      <w:r w:rsidRPr="00307F3A">
        <w:rPr>
          <w:rFonts w:ascii="Arial" w:hAnsi="Arial" w:cs="Arial"/>
          <w:sz w:val="18"/>
        </w:rPr>
        <w:br/>
        <w:t>The content of</w:t>
      </w:r>
      <w:r w:rsidRPr="00F07434">
        <w:rPr>
          <w:rFonts w:ascii="Arial" w:hAnsi="Arial"/>
          <w:sz w:val="18"/>
        </w:rPr>
        <w:t xml:space="preserve"> the </w:t>
      </w:r>
      <w:r w:rsidRPr="00307F3A">
        <w:rPr>
          <w:rFonts w:ascii="Arial" w:hAnsi="Arial" w:cs="Arial"/>
          <w:sz w:val="18"/>
        </w:rPr>
        <w:t>PDF version shall not be modified without the written authorization of</w:t>
      </w:r>
      <w:r w:rsidRPr="00F07434">
        <w:rPr>
          <w:rFonts w:ascii="Arial" w:hAnsi="Arial"/>
          <w:sz w:val="18"/>
        </w:rPr>
        <w:t xml:space="preserve"> ETSI.</w:t>
      </w:r>
      <w:r w:rsidRPr="00F07434">
        <w:rPr>
          <w:rFonts w:ascii="Arial" w:hAnsi="Arial"/>
          <w:sz w:val="18"/>
        </w:rPr>
        <w:br/>
        <w:t xml:space="preserve">The copyright and the foregoing </w:t>
      </w:r>
      <w:r w:rsidRPr="00307F3A">
        <w:rPr>
          <w:rFonts w:ascii="Arial" w:hAnsi="Arial" w:cs="Arial"/>
          <w:sz w:val="18"/>
        </w:rPr>
        <w:t>restriction</w:t>
      </w:r>
      <w:r w:rsidRPr="00F07434">
        <w:rPr>
          <w:rFonts w:ascii="Arial" w:hAnsi="Arial"/>
          <w:sz w:val="18"/>
        </w:rPr>
        <w:t xml:space="preserve"> extend to reproduction in all media.</w:t>
      </w:r>
    </w:p>
    <w:bookmarkEnd w:id="14"/>
    <w:p w14:paraId="76AB469F" w14:textId="77777777" w:rsidR="0065180D" w:rsidRPr="00307F3A" w:rsidRDefault="0065180D" w:rsidP="00F07434">
      <w:pPr>
        <w:framePr w:w="9758" w:h="9625" w:hRule="exact" w:wrap="notBeside" w:vAnchor="page" w:hAnchor="page" w:x="1169" w:y="6210"/>
        <w:spacing w:after="0"/>
        <w:jc w:val="center"/>
        <w:rPr>
          <w:rFonts w:ascii="Arial" w:hAnsi="Arial" w:cs="Arial"/>
          <w:sz w:val="18"/>
        </w:rPr>
      </w:pPr>
    </w:p>
    <w:p w14:paraId="23C127D1" w14:textId="12E21042" w:rsidR="0065180D" w:rsidRPr="00307F3A" w:rsidRDefault="0065180D" w:rsidP="00F07434">
      <w:pPr>
        <w:framePr w:w="9758" w:h="9625" w:hRule="exact" w:wrap="notBeside" w:vAnchor="page" w:hAnchor="page" w:x="1169" w:y="6210"/>
        <w:spacing w:after="0"/>
        <w:jc w:val="center"/>
        <w:rPr>
          <w:rFonts w:ascii="Arial" w:hAnsi="Arial" w:cs="Arial"/>
          <w:sz w:val="18"/>
        </w:rPr>
      </w:pPr>
      <w:r w:rsidRPr="00307F3A">
        <w:rPr>
          <w:rFonts w:ascii="Arial" w:hAnsi="Arial" w:cs="Arial"/>
          <w:sz w:val="18"/>
        </w:rPr>
        <w:t>© ETSI yyyy.</w:t>
      </w:r>
      <w:bookmarkStart w:id="15" w:name="copyrightaddon"/>
      <w:bookmarkEnd w:id="15"/>
    </w:p>
    <w:p w14:paraId="141F7B56" w14:textId="6D8FF03E" w:rsidR="00BC33F7" w:rsidRPr="00F54712" w:rsidRDefault="0065180D" w:rsidP="00F07434">
      <w:pPr>
        <w:pStyle w:val="FP"/>
        <w:framePr w:w="9758" w:h="9625" w:hRule="exact" w:wrap="notBeside" w:vAnchor="page" w:hAnchor="page" w:x="1169" w:y="6210"/>
        <w:jc w:val="center"/>
        <w:rPr>
          <w:rFonts w:ascii="Arial" w:hAnsi="Arial" w:cs="Arial"/>
          <w:sz w:val="18"/>
          <w:szCs w:val="18"/>
        </w:rPr>
      </w:pPr>
      <w:bookmarkStart w:id="16" w:name="tbcopyright"/>
      <w:bookmarkEnd w:id="16"/>
      <w:r w:rsidRPr="00307F3A">
        <w:rPr>
          <w:rFonts w:ascii="Arial" w:hAnsi="Arial" w:cs="Arial"/>
          <w:sz w:val="18"/>
        </w:rPr>
        <w:t>All rights reserved.</w:t>
      </w:r>
      <w:r w:rsidR="00BC33F7" w:rsidRPr="00F54712">
        <w:rPr>
          <w:rFonts w:ascii="Arial" w:hAnsi="Arial" w:cs="Arial"/>
          <w:sz w:val="18"/>
        </w:rPr>
        <w:br/>
      </w:r>
    </w:p>
    <w:p w14:paraId="16CB3ED4" w14:textId="77777777" w:rsidR="00414E11" w:rsidRPr="00E07F2C" w:rsidRDefault="00787554" w:rsidP="00E07F2C">
      <w:pPr>
        <w:pStyle w:val="TT"/>
      </w:pPr>
      <w:r w:rsidRPr="00F07434">
        <w:rPr>
          <w:rStyle w:val="Guidance"/>
        </w:rPr>
        <w:br w:type="page"/>
      </w:r>
      <w:bookmarkStart w:id="17" w:name="_Toc451532662"/>
      <w:r w:rsidR="00BB6418" w:rsidRPr="00E07F2C">
        <w:lastRenderedPageBreak/>
        <w:t>Contents</w:t>
      </w:r>
      <w:bookmarkEnd w:id="17"/>
    </w:p>
    <w:bookmarkStart w:id="18" w:name="_Toc233514030"/>
    <w:p w14:paraId="766C5DA2" w14:textId="7CFF7877" w:rsidR="00853E51" w:rsidRDefault="0078691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\o \w "1-9"</w:instrText>
      </w:r>
      <w:r>
        <w:fldChar w:fldCharType="separate"/>
      </w:r>
      <w:r w:rsidR="00853E51">
        <w:t>Intellectual Property Rights</w:t>
      </w:r>
      <w:r w:rsidR="00853E51">
        <w:tab/>
      </w:r>
      <w:r w:rsidR="00853E51">
        <w:fldChar w:fldCharType="begin"/>
      </w:r>
      <w:r w:rsidR="00853E51">
        <w:instrText xml:space="preserve"> PAGEREF _Toc226726810 \h </w:instrText>
      </w:r>
      <w:r w:rsidR="00853E51">
        <w:fldChar w:fldCharType="separate"/>
      </w:r>
      <w:r w:rsidR="00853E51">
        <w:t>4</w:t>
      </w:r>
      <w:r w:rsidR="00853E51">
        <w:fldChar w:fldCharType="end"/>
      </w:r>
    </w:p>
    <w:p w14:paraId="3650F801" w14:textId="5BC9D268" w:rsidR="00853E51" w:rsidRDefault="00853E51">
      <w:pPr>
        <w:pStyle w:val="TOC1"/>
        <w:rPr>
          <w:rFonts w:asciiTheme="minorHAnsi" w:eastAsiaTheme="minorEastAsia" w:hAnsiTheme="minorHAnsi" w:cstheme="minorBidi"/>
          <w:kern w:val="2"/>
          <w:sz w:val="24"/>
          <w:szCs w:val="24"/>
          <w:lang w:eastAsia="en-GB"/>
          <w14:ligatures w14:val="standardContextual"/>
        </w:rPr>
      </w:pPr>
      <w:r>
        <w:t>Foreword</w:t>
      </w:r>
      <w:r>
        <w:tab/>
      </w:r>
      <w:r>
        <w:fldChar w:fldCharType="begin"/>
      </w:r>
      <w:r>
        <w:instrText xml:space="preserve"> PAGEREF _Toc226726811 \h </w:instrText>
      </w:r>
      <w:r>
        <w:fldChar w:fldCharType="separate"/>
      </w:r>
      <w:r>
        <w:t>4</w:t>
      </w:r>
      <w:r>
        <w:fldChar w:fldCharType="end"/>
      </w:r>
    </w:p>
    <w:p w14:paraId="5B47046B" w14:textId="6FF691F4" w:rsidR="00853E51" w:rsidRDefault="00853E51">
      <w:pPr>
        <w:pStyle w:val="TOC1"/>
        <w:rPr>
          <w:rFonts w:asciiTheme="minorHAnsi" w:eastAsiaTheme="minorEastAsia" w:hAnsiTheme="minorHAnsi" w:cstheme="minorBidi"/>
          <w:kern w:val="2"/>
          <w:sz w:val="24"/>
          <w:szCs w:val="24"/>
          <w:lang w:eastAsia="en-GB"/>
          <w14:ligatures w14:val="standardContextual"/>
        </w:rPr>
      </w:pPr>
      <w:r>
        <w:t>Modal verbs terminology</w:t>
      </w:r>
      <w:r>
        <w:tab/>
      </w:r>
      <w:r>
        <w:fldChar w:fldCharType="begin"/>
      </w:r>
      <w:r>
        <w:instrText xml:space="preserve"> PAGEREF _Toc226726812 \h </w:instrText>
      </w:r>
      <w:r>
        <w:fldChar w:fldCharType="separate"/>
      </w:r>
      <w:r>
        <w:t>4</w:t>
      </w:r>
      <w:r>
        <w:fldChar w:fldCharType="end"/>
      </w:r>
    </w:p>
    <w:p w14:paraId="4E8176B4" w14:textId="748D2352" w:rsidR="00853E51" w:rsidRDefault="00853E51">
      <w:pPr>
        <w:pStyle w:val="TOC1"/>
        <w:rPr>
          <w:rFonts w:asciiTheme="minorHAnsi" w:eastAsiaTheme="minorEastAsia" w:hAnsiTheme="minorHAnsi" w:cstheme="minorBidi"/>
          <w:kern w:val="2"/>
          <w:sz w:val="24"/>
          <w:szCs w:val="24"/>
          <w:lang w:eastAsia="en-GB"/>
          <w14:ligatures w14:val="standardContextual"/>
        </w:rPr>
      </w:pPr>
      <w:r>
        <w:t>Executive summary</w:t>
      </w:r>
      <w:r>
        <w:tab/>
      </w:r>
      <w:r>
        <w:fldChar w:fldCharType="begin"/>
      </w:r>
      <w:r>
        <w:instrText xml:space="preserve"> PAGEREF _Toc226726813 \h </w:instrText>
      </w:r>
      <w:r>
        <w:fldChar w:fldCharType="separate"/>
      </w:r>
      <w:r>
        <w:t>4</w:t>
      </w:r>
      <w:r>
        <w:fldChar w:fldCharType="end"/>
      </w:r>
    </w:p>
    <w:p w14:paraId="57B3BE91" w14:textId="02A432DB" w:rsidR="00853E51" w:rsidRDefault="00853E51">
      <w:pPr>
        <w:pStyle w:val="TOC1"/>
        <w:rPr>
          <w:rFonts w:asciiTheme="minorHAnsi" w:eastAsiaTheme="minorEastAsia" w:hAnsiTheme="minorHAnsi" w:cstheme="minorBidi"/>
          <w:kern w:val="2"/>
          <w:sz w:val="24"/>
          <w:szCs w:val="24"/>
          <w:lang w:eastAsia="en-GB"/>
          <w14:ligatures w14:val="standardContextual"/>
        </w:rPr>
      </w:pPr>
      <w:r>
        <w:t>Introduction</w:t>
      </w:r>
      <w:r>
        <w:tab/>
      </w:r>
      <w:r>
        <w:fldChar w:fldCharType="begin"/>
      </w:r>
      <w:r>
        <w:instrText xml:space="preserve"> PAGEREF _Toc226726814 \h </w:instrText>
      </w:r>
      <w:r>
        <w:fldChar w:fldCharType="separate"/>
      </w:r>
      <w:r>
        <w:t>4</w:t>
      </w:r>
      <w:r>
        <w:fldChar w:fldCharType="end"/>
      </w:r>
    </w:p>
    <w:p w14:paraId="25A29F16" w14:textId="554D67E7" w:rsidR="00853E51" w:rsidRDefault="00853E51">
      <w:pPr>
        <w:pStyle w:val="TOC1"/>
        <w:rPr>
          <w:rFonts w:asciiTheme="minorHAnsi" w:eastAsiaTheme="minorEastAsia" w:hAnsiTheme="minorHAnsi" w:cstheme="minorBidi"/>
          <w:kern w:val="2"/>
          <w:sz w:val="24"/>
          <w:szCs w:val="24"/>
          <w:lang w:eastAsia="en-GB"/>
          <w14:ligatures w14:val="standardContextual"/>
        </w:rPr>
      </w:pPr>
      <w:r>
        <w:t>1</w:t>
      </w:r>
      <w:r>
        <w:tab/>
        <w:t>Scope</w:t>
      </w:r>
      <w:r>
        <w:tab/>
      </w:r>
      <w:r>
        <w:fldChar w:fldCharType="begin"/>
      </w:r>
      <w:r>
        <w:instrText xml:space="preserve"> PAGEREF _Toc226726815 \h </w:instrText>
      </w:r>
      <w:r>
        <w:fldChar w:fldCharType="separate"/>
      </w:r>
      <w:r>
        <w:t>6</w:t>
      </w:r>
      <w:r>
        <w:fldChar w:fldCharType="end"/>
      </w:r>
    </w:p>
    <w:p w14:paraId="6ABDE3BC" w14:textId="7E140775" w:rsidR="00853E51" w:rsidRDefault="00853E51">
      <w:pPr>
        <w:pStyle w:val="TOC1"/>
        <w:rPr>
          <w:rFonts w:asciiTheme="minorHAnsi" w:eastAsiaTheme="minorEastAsia" w:hAnsiTheme="minorHAnsi" w:cstheme="minorBidi"/>
          <w:kern w:val="2"/>
          <w:sz w:val="24"/>
          <w:szCs w:val="24"/>
          <w:lang w:eastAsia="en-GB"/>
          <w14:ligatures w14:val="standardContextual"/>
        </w:rPr>
      </w:pPr>
      <w:r>
        <w:t>2</w:t>
      </w:r>
      <w:r>
        <w:tab/>
        <w:t>References</w:t>
      </w:r>
      <w:r>
        <w:tab/>
      </w:r>
      <w:r>
        <w:fldChar w:fldCharType="begin"/>
      </w:r>
      <w:r>
        <w:instrText xml:space="preserve"> PAGEREF _Toc226726816 \h </w:instrText>
      </w:r>
      <w:r>
        <w:fldChar w:fldCharType="separate"/>
      </w:r>
      <w:r>
        <w:t>6</w:t>
      </w:r>
      <w:r>
        <w:fldChar w:fldCharType="end"/>
      </w:r>
    </w:p>
    <w:p w14:paraId="11D68DD9" w14:textId="7BBBAADD" w:rsidR="00853E51" w:rsidRDefault="00853E51">
      <w:pPr>
        <w:pStyle w:val="TOC2"/>
        <w:rPr>
          <w:rFonts w:asciiTheme="minorHAnsi" w:eastAsiaTheme="minorEastAsia" w:hAnsiTheme="minorHAnsi" w:cstheme="minorBidi"/>
          <w:kern w:val="2"/>
          <w:sz w:val="24"/>
          <w:szCs w:val="24"/>
          <w:lang w:eastAsia="en-GB"/>
          <w14:ligatures w14:val="standardContextual"/>
        </w:rPr>
      </w:pPr>
      <w:r>
        <w:t>2.1</w:t>
      </w:r>
      <w:r>
        <w:tab/>
        <w:t>Normative references</w:t>
      </w:r>
      <w:r>
        <w:tab/>
      </w:r>
      <w:r>
        <w:fldChar w:fldCharType="begin"/>
      </w:r>
      <w:r>
        <w:instrText xml:space="preserve"> PAGEREF _Toc226726817 \h </w:instrText>
      </w:r>
      <w:r>
        <w:fldChar w:fldCharType="separate"/>
      </w:r>
      <w:r>
        <w:t>6</w:t>
      </w:r>
      <w:r>
        <w:fldChar w:fldCharType="end"/>
      </w:r>
    </w:p>
    <w:p w14:paraId="6F0C7C8B" w14:textId="58DEF33B" w:rsidR="00853E51" w:rsidRDefault="00853E51">
      <w:pPr>
        <w:pStyle w:val="TOC2"/>
        <w:rPr>
          <w:rFonts w:asciiTheme="minorHAnsi" w:eastAsiaTheme="minorEastAsia" w:hAnsiTheme="minorHAnsi" w:cstheme="minorBidi"/>
          <w:kern w:val="2"/>
          <w:sz w:val="24"/>
          <w:szCs w:val="24"/>
          <w:lang w:eastAsia="en-GB"/>
          <w14:ligatures w14:val="standardContextual"/>
        </w:rPr>
      </w:pPr>
      <w:r>
        <w:t>2.2</w:t>
      </w:r>
      <w:r>
        <w:tab/>
        <w:t>Informative references</w:t>
      </w:r>
      <w:r>
        <w:tab/>
      </w:r>
      <w:r>
        <w:fldChar w:fldCharType="begin"/>
      </w:r>
      <w:r>
        <w:instrText xml:space="preserve"> PAGEREF _Toc226726818 \h </w:instrText>
      </w:r>
      <w:r>
        <w:fldChar w:fldCharType="separate"/>
      </w:r>
      <w:r>
        <w:t>6</w:t>
      </w:r>
      <w:r>
        <w:fldChar w:fldCharType="end"/>
      </w:r>
    </w:p>
    <w:p w14:paraId="4D12E1F9" w14:textId="5B97DA39" w:rsidR="00853E51" w:rsidRDefault="00853E51">
      <w:pPr>
        <w:pStyle w:val="TOC1"/>
        <w:rPr>
          <w:rFonts w:asciiTheme="minorHAnsi" w:eastAsiaTheme="minorEastAsia" w:hAnsiTheme="minorHAnsi" w:cstheme="minorBidi"/>
          <w:kern w:val="2"/>
          <w:sz w:val="24"/>
          <w:szCs w:val="24"/>
          <w:lang w:eastAsia="en-GB"/>
          <w14:ligatures w14:val="standardContextual"/>
        </w:rPr>
      </w:pPr>
      <w:r>
        <w:t>3</w:t>
      </w:r>
      <w:r>
        <w:tab/>
        <w:t>Definition of terms, symbols and abbreviations</w:t>
      </w:r>
      <w:r>
        <w:tab/>
      </w:r>
      <w:r>
        <w:fldChar w:fldCharType="begin"/>
      </w:r>
      <w:r>
        <w:instrText xml:space="preserve"> PAGEREF _Toc226726819 \h </w:instrText>
      </w:r>
      <w:r>
        <w:fldChar w:fldCharType="separate"/>
      </w:r>
      <w:r>
        <w:t>6</w:t>
      </w:r>
      <w:r>
        <w:fldChar w:fldCharType="end"/>
      </w:r>
    </w:p>
    <w:p w14:paraId="6873E280" w14:textId="4F075B33" w:rsidR="00853E51" w:rsidRDefault="00853E51">
      <w:pPr>
        <w:pStyle w:val="TOC2"/>
        <w:rPr>
          <w:rFonts w:asciiTheme="minorHAnsi" w:eastAsiaTheme="minorEastAsia" w:hAnsiTheme="minorHAnsi" w:cstheme="minorBidi"/>
          <w:kern w:val="2"/>
          <w:sz w:val="24"/>
          <w:szCs w:val="24"/>
          <w:lang w:eastAsia="en-GB"/>
          <w14:ligatures w14:val="standardContextual"/>
        </w:rPr>
      </w:pPr>
      <w:r>
        <w:t>3.1</w:t>
      </w:r>
      <w:r>
        <w:tab/>
        <w:t>Terms</w:t>
      </w:r>
      <w:r>
        <w:tab/>
      </w:r>
      <w:r>
        <w:fldChar w:fldCharType="begin"/>
      </w:r>
      <w:r>
        <w:instrText xml:space="preserve"> PAGEREF _Toc226726820 \h </w:instrText>
      </w:r>
      <w:r>
        <w:fldChar w:fldCharType="separate"/>
      </w:r>
      <w:r>
        <w:t>6</w:t>
      </w:r>
      <w:r>
        <w:fldChar w:fldCharType="end"/>
      </w:r>
    </w:p>
    <w:p w14:paraId="40C5288F" w14:textId="5A53368C" w:rsidR="00853E51" w:rsidRDefault="00853E51">
      <w:pPr>
        <w:pStyle w:val="TOC2"/>
        <w:rPr>
          <w:rFonts w:asciiTheme="minorHAnsi" w:eastAsiaTheme="minorEastAsia" w:hAnsiTheme="minorHAnsi" w:cstheme="minorBidi"/>
          <w:kern w:val="2"/>
          <w:sz w:val="24"/>
          <w:szCs w:val="24"/>
          <w:lang w:eastAsia="en-GB"/>
          <w14:ligatures w14:val="standardContextual"/>
        </w:rPr>
      </w:pPr>
      <w:r>
        <w:t>3.2</w:t>
      </w:r>
      <w:r>
        <w:tab/>
        <w:t>Symbols</w:t>
      </w:r>
      <w:r>
        <w:tab/>
      </w:r>
      <w:r>
        <w:fldChar w:fldCharType="begin"/>
      </w:r>
      <w:r>
        <w:instrText xml:space="preserve"> PAGEREF _Toc226726821 \h </w:instrText>
      </w:r>
      <w:r>
        <w:fldChar w:fldCharType="separate"/>
      </w:r>
      <w:r>
        <w:t>6</w:t>
      </w:r>
      <w:r>
        <w:fldChar w:fldCharType="end"/>
      </w:r>
    </w:p>
    <w:p w14:paraId="66B1CA8B" w14:textId="2050CC60" w:rsidR="00853E51" w:rsidRDefault="00853E51">
      <w:pPr>
        <w:pStyle w:val="TOC2"/>
        <w:rPr>
          <w:rFonts w:asciiTheme="minorHAnsi" w:eastAsiaTheme="minorEastAsia" w:hAnsiTheme="minorHAnsi" w:cstheme="minorBidi"/>
          <w:kern w:val="2"/>
          <w:sz w:val="24"/>
          <w:szCs w:val="24"/>
          <w:lang w:eastAsia="en-GB"/>
          <w14:ligatures w14:val="standardContextual"/>
        </w:rPr>
      </w:pPr>
      <w:r>
        <w:t>3.3</w:t>
      </w:r>
      <w:r>
        <w:tab/>
        <w:t>Abbreviations</w:t>
      </w:r>
      <w:r>
        <w:tab/>
      </w:r>
      <w:r>
        <w:fldChar w:fldCharType="begin"/>
      </w:r>
      <w:r>
        <w:instrText xml:space="preserve"> PAGEREF _Toc226726822 \h </w:instrText>
      </w:r>
      <w:r>
        <w:fldChar w:fldCharType="separate"/>
      </w:r>
      <w:r>
        <w:t>7</w:t>
      </w:r>
      <w:r>
        <w:fldChar w:fldCharType="end"/>
      </w:r>
    </w:p>
    <w:p w14:paraId="4DB4131B" w14:textId="3391F4BF" w:rsidR="00853E51" w:rsidRDefault="00853E51">
      <w:pPr>
        <w:pStyle w:val="TOC1"/>
        <w:rPr>
          <w:rFonts w:asciiTheme="minorHAnsi" w:eastAsiaTheme="minorEastAsia" w:hAnsiTheme="minorHAnsi" w:cstheme="minorBidi"/>
          <w:kern w:val="2"/>
          <w:sz w:val="24"/>
          <w:szCs w:val="24"/>
          <w:lang w:eastAsia="en-GB"/>
          <w14:ligatures w14:val="standardContextual"/>
        </w:rPr>
      </w:pPr>
      <w:r>
        <w:t>4</w:t>
      </w:r>
      <w:r>
        <w:tab/>
        <w:t>[Comments by ETSI Members on the System Reference Document]</w:t>
      </w:r>
      <w:r>
        <w:tab/>
      </w:r>
      <w:r>
        <w:fldChar w:fldCharType="begin"/>
      </w:r>
      <w:r>
        <w:instrText xml:space="preserve"> PAGEREF _Toc226726823 \h </w:instrText>
      </w:r>
      <w:r>
        <w:fldChar w:fldCharType="separate"/>
      </w:r>
      <w:r>
        <w:t>7</w:t>
      </w:r>
      <w:r>
        <w:fldChar w:fldCharType="end"/>
      </w:r>
    </w:p>
    <w:p w14:paraId="104DE022" w14:textId="6BBC4D08" w:rsidR="00853E51" w:rsidRDefault="00853E51">
      <w:pPr>
        <w:pStyle w:val="TOC2"/>
        <w:rPr>
          <w:rFonts w:asciiTheme="minorHAnsi" w:eastAsiaTheme="minorEastAsia" w:hAnsiTheme="minorHAnsi" w:cstheme="minorBidi"/>
          <w:kern w:val="2"/>
          <w:sz w:val="24"/>
          <w:szCs w:val="24"/>
          <w:lang w:eastAsia="en-GB"/>
          <w14:ligatures w14:val="standardContextual"/>
        </w:rPr>
      </w:pPr>
      <w:r>
        <w:t>4.1</w:t>
      </w:r>
      <w:r>
        <w:tab/>
        <w:t>[Statements by ETSI Members]</w:t>
      </w:r>
      <w:r>
        <w:tab/>
      </w:r>
      <w:r>
        <w:fldChar w:fldCharType="begin"/>
      </w:r>
      <w:r>
        <w:instrText xml:space="preserve"> PAGEREF _Toc226726824 \h </w:instrText>
      </w:r>
      <w:r>
        <w:fldChar w:fldCharType="separate"/>
      </w:r>
      <w:r>
        <w:t>7</w:t>
      </w:r>
      <w:r>
        <w:fldChar w:fldCharType="end"/>
      </w:r>
    </w:p>
    <w:p w14:paraId="169C2C5B" w14:textId="19D90752" w:rsidR="00853E51" w:rsidRDefault="00853E51">
      <w:pPr>
        <w:pStyle w:val="TOC1"/>
        <w:rPr>
          <w:rFonts w:asciiTheme="minorHAnsi" w:eastAsiaTheme="minorEastAsia" w:hAnsiTheme="minorHAnsi" w:cstheme="minorBidi"/>
          <w:kern w:val="2"/>
          <w:sz w:val="24"/>
          <w:szCs w:val="24"/>
          <w:lang w:eastAsia="en-GB"/>
          <w14:ligatures w14:val="standardContextual"/>
        </w:rPr>
      </w:pPr>
      <w:r>
        <w:t>5</w:t>
      </w:r>
      <w:r>
        <w:tab/>
        <w:t>Presentation of the system or technology</w:t>
      </w:r>
      <w:r>
        <w:tab/>
      </w:r>
      <w:r>
        <w:fldChar w:fldCharType="begin"/>
      </w:r>
      <w:r>
        <w:instrText xml:space="preserve"> PAGEREF _Toc226726825 \h </w:instrText>
      </w:r>
      <w:r>
        <w:fldChar w:fldCharType="separate"/>
      </w:r>
      <w:r>
        <w:t>7</w:t>
      </w:r>
      <w:r>
        <w:fldChar w:fldCharType="end"/>
      </w:r>
    </w:p>
    <w:p w14:paraId="005E54C9" w14:textId="6B581BB0" w:rsidR="00853E51" w:rsidRDefault="00853E51">
      <w:pPr>
        <w:pStyle w:val="TOC1"/>
        <w:rPr>
          <w:rFonts w:asciiTheme="minorHAnsi" w:eastAsiaTheme="minorEastAsia" w:hAnsiTheme="minorHAnsi" w:cstheme="minorBidi"/>
          <w:kern w:val="2"/>
          <w:sz w:val="24"/>
          <w:szCs w:val="24"/>
          <w:lang w:eastAsia="en-GB"/>
          <w14:ligatures w14:val="standardContextual"/>
        </w:rPr>
      </w:pPr>
      <w:r>
        <w:t>6</w:t>
      </w:r>
      <w:r>
        <w:tab/>
        <w:t>Market information</w:t>
      </w:r>
      <w:r>
        <w:tab/>
      </w:r>
      <w:r>
        <w:fldChar w:fldCharType="begin"/>
      </w:r>
      <w:r>
        <w:instrText xml:space="preserve"> PAGEREF _Toc226726826 \h </w:instrText>
      </w:r>
      <w:r>
        <w:fldChar w:fldCharType="separate"/>
      </w:r>
      <w:r>
        <w:t>7</w:t>
      </w:r>
      <w:r>
        <w:fldChar w:fldCharType="end"/>
      </w:r>
    </w:p>
    <w:p w14:paraId="3DE75F90" w14:textId="45301E47" w:rsidR="00853E51" w:rsidRDefault="00853E51">
      <w:pPr>
        <w:pStyle w:val="TOC1"/>
        <w:rPr>
          <w:rFonts w:asciiTheme="minorHAnsi" w:eastAsiaTheme="minorEastAsia" w:hAnsiTheme="minorHAnsi" w:cstheme="minorBidi"/>
          <w:kern w:val="2"/>
          <w:sz w:val="24"/>
          <w:szCs w:val="24"/>
          <w:lang w:eastAsia="en-GB"/>
          <w14:ligatures w14:val="standardContextual"/>
        </w:rPr>
      </w:pPr>
      <w:r>
        <w:t>7</w:t>
      </w:r>
      <w:r>
        <w:tab/>
        <w:t>Technical information</w:t>
      </w:r>
      <w:r>
        <w:tab/>
      </w:r>
      <w:r>
        <w:fldChar w:fldCharType="begin"/>
      </w:r>
      <w:r>
        <w:instrText xml:space="preserve"> PAGEREF _Toc226726827 \h </w:instrText>
      </w:r>
      <w:r>
        <w:fldChar w:fldCharType="separate"/>
      </w:r>
      <w:r>
        <w:t>7</w:t>
      </w:r>
      <w:r>
        <w:fldChar w:fldCharType="end"/>
      </w:r>
    </w:p>
    <w:p w14:paraId="7049E829" w14:textId="295738F7" w:rsidR="00853E51" w:rsidRDefault="00853E51">
      <w:pPr>
        <w:pStyle w:val="TOC2"/>
        <w:rPr>
          <w:rFonts w:asciiTheme="minorHAnsi" w:eastAsiaTheme="minorEastAsia" w:hAnsiTheme="minorHAnsi" w:cstheme="minorBidi"/>
          <w:kern w:val="2"/>
          <w:sz w:val="24"/>
          <w:szCs w:val="24"/>
          <w:lang w:eastAsia="en-GB"/>
          <w14:ligatures w14:val="standardContextual"/>
        </w:rPr>
      </w:pPr>
      <w:r>
        <w:t>7.1</w:t>
      </w:r>
      <w:r>
        <w:tab/>
        <w:t>Detailed technical description</w:t>
      </w:r>
      <w:r>
        <w:tab/>
      </w:r>
      <w:r>
        <w:fldChar w:fldCharType="begin"/>
      </w:r>
      <w:r>
        <w:instrText xml:space="preserve"> PAGEREF _Toc226726828 \h </w:instrText>
      </w:r>
      <w:r>
        <w:fldChar w:fldCharType="separate"/>
      </w:r>
      <w:r>
        <w:t>7</w:t>
      </w:r>
      <w:r>
        <w:fldChar w:fldCharType="end"/>
      </w:r>
    </w:p>
    <w:p w14:paraId="5E5C54BE" w14:textId="03E6DEF7" w:rsidR="00853E51" w:rsidRDefault="00853E51">
      <w:pPr>
        <w:pStyle w:val="TOC2"/>
        <w:rPr>
          <w:rFonts w:asciiTheme="minorHAnsi" w:eastAsiaTheme="minorEastAsia" w:hAnsiTheme="minorHAnsi" w:cstheme="minorBidi"/>
          <w:kern w:val="2"/>
          <w:sz w:val="24"/>
          <w:szCs w:val="24"/>
          <w:lang w:eastAsia="en-GB"/>
          <w14:ligatures w14:val="standardContextual"/>
        </w:rPr>
      </w:pPr>
      <w:r>
        <w:t>7.2</w:t>
      </w:r>
      <w:r>
        <w:tab/>
        <w:t>Technical parameters and implications on spectrum</w:t>
      </w:r>
      <w:r>
        <w:tab/>
      </w:r>
      <w:r>
        <w:fldChar w:fldCharType="begin"/>
      </w:r>
      <w:r>
        <w:instrText xml:space="preserve"> PAGEREF _Toc226726829 \h </w:instrText>
      </w:r>
      <w:r>
        <w:fldChar w:fldCharType="separate"/>
      </w:r>
      <w:r>
        <w:t>7</w:t>
      </w:r>
      <w:r>
        <w:fldChar w:fldCharType="end"/>
      </w:r>
    </w:p>
    <w:p w14:paraId="172BF3F0" w14:textId="036415D1" w:rsidR="00853E51" w:rsidRDefault="00853E51">
      <w:pPr>
        <w:pStyle w:val="TOC3"/>
        <w:rPr>
          <w:rFonts w:asciiTheme="minorHAnsi" w:eastAsiaTheme="minorEastAsia" w:hAnsiTheme="minorHAnsi" w:cstheme="minorBidi"/>
          <w:kern w:val="2"/>
          <w:sz w:val="24"/>
          <w:szCs w:val="24"/>
          <w:lang w:eastAsia="en-GB"/>
          <w14:ligatures w14:val="standardContextual"/>
        </w:rPr>
      </w:pPr>
      <w:r>
        <w:t>7.2.1</w:t>
      </w:r>
      <w:r>
        <w:tab/>
        <w:t>Status of technical parameters</w:t>
      </w:r>
      <w:r>
        <w:tab/>
      </w:r>
      <w:r>
        <w:fldChar w:fldCharType="begin"/>
      </w:r>
      <w:r>
        <w:instrText xml:space="preserve"> PAGEREF _Toc226726830 \h </w:instrText>
      </w:r>
      <w:r>
        <w:fldChar w:fldCharType="separate"/>
      </w:r>
      <w:r>
        <w:t>8</w:t>
      </w:r>
      <w:r>
        <w:fldChar w:fldCharType="end"/>
      </w:r>
    </w:p>
    <w:p w14:paraId="0C39FBC8" w14:textId="38BD084F" w:rsidR="00853E51" w:rsidRDefault="00853E51">
      <w:pPr>
        <w:pStyle w:val="TOC4"/>
        <w:rPr>
          <w:rFonts w:asciiTheme="minorHAnsi" w:eastAsiaTheme="minorEastAsia" w:hAnsiTheme="minorHAnsi" w:cstheme="minorBidi"/>
          <w:kern w:val="2"/>
          <w:sz w:val="24"/>
          <w:szCs w:val="24"/>
          <w:lang w:eastAsia="en-GB"/>
          <w14:ligatures w14:val="standardContextual"/>
        </w:rPr>
      </w:pPr>
      <w:r>
        <w:t>7.2.1.1</w:t>
      </w:r>
      <w:r>
        <w:tab/>
        <w:t>Current ITU and European Common Allocations</w:t>
      </w:r>
      <w:r>
        <w:tab/>
      </w:r>
      <w:r>
        <w:fldChar w:fldCharType="begin"/>
      </w:r>
      <w:r>
        <w:instrText xml:space="preserve"> PAGEREF _Toc226726831 \h </w:instrText>
      </w:r>
      <w:r>
        <w:fldChar w:fldCharType="separate"/>
      </w:r>
      <w:r>
        <w:t>8</w:t>
      </w:r>
      <w:r>
        <w:fldChar w:fldCharType="end"/>
      </w:r>
    </w:p>
    <w:p w14:paraId="277CE6F9" w14:textId="302DDC13" w:rsidR="00853E51" w:rsidRDefault="00853E51">
      <w:pPr>
        <w:pStyle w:val="TOC4"/>
        <w:rPr>
          <w:rFonts w:asciiTheme="minorHAnsi" w:eastAsiaTheme="minorEastAsia" w:hAnsiTheme="minorHAnsi" w:cstheme="minorBidi"/>
          <w:kern w:val="2"/>
          <w:sz w:val="24"/>
          <w:szCs w:val="24"/>
          <w:lang w:eastAsia="en-GB"/>
          <w14:ligatures w14:val="standardContextual"/>
        </w:rPr>
      </w:pPr>
      <w:r>
        <w:t>7.2.1.2</w:t>
      </w:r>
      <w:r>
        <w:tab/>
        <w:t>Sharing and compatibility studies (if any) already available</w:t>
      </w:r>
      <w:r>
        <w:tab/>
      </w:r>
      <w:r>
        <w:fldChar w:fldCharType="begin"/>
      </w:r>
      <w:r>
        <w:instrText xml:space="preserve"> PAGEREF _Toc226726832 \h </w:instrText>
      </w:r>
      <w:r>
        <w:fldChar w:fldCharType="separate"/>
      </w:r>
      <w:r>
        <w:t>8</w:t>
      </w:r>
      <w:r>
        <w:fldChar w:fldCharType="end"/>
      </w:r>
    </w:p>
    <w:p w14:paraId="7DB5A496" w14:textId="1507AF9B" w:rsidR="00853E51" w:rsidRDefault="00853E51">
      <w:pPr>
        <w:pStyle w:val="TOC4"/>
        <w:rPr>
          <w:rFonts w:asciiTheme="minorHAnsi" w:eastAsiaTheme="minorEastAsia" w:hAnsiTheme="minorHAnsi" w:cstheme="minorBidi"/>
          <w:kern w:val="2"/>
          <w:sz w:val="24"/>
          <w:szCs w:val="24"/>
          <w:lang w:eastAsia="en-GB"/>
          <w14:ligatures w14:val="standardContextual"/>
        </w:rPr>
      </w:pPr>
      <w:r>
        <w:t>7.2.1.3</w:t>
      </w:r>
      <w:r>
        <w:tab/>
        <w:t>Sharing and compatibility issues still to be considered</w:t>
      </w:r>
      <w:r>
        <w:tab/>
      </w:r>
      <w:r>
        <w:fldChar w:fldCharType="begin"/>
      </w:r>
      <w:r>
        <w:instrText xml:space="preserve"> PAGEREF _Toc226726833 \h </w:instrText>
      </w:r>
      <w:r>
        <w:fldChar w:fldCharType="separate"/>
      </w:r>
      <w:r>
        <w:t>8</w:t>
      </w:r>
      <w:r>
        <w:fldChar w:fldCharType="end"/>
      </w:r>
    </w:p>
    <w:p w14:paraId="3C780F4B" w14:textId="106FE4DA" w:rsidR="00853E51" w:rsidRDefault="00853E51">
      <w:pPr>
        <w:pStyle w:val="TOC3"/>
        <w:rPr>
          <w:rFonts w:asciiTheme="minorHAnsi" w:eastAsiaTheme="minorEastAsia" w:hAnsiTheme="minorHAnsi" w:cstheme="minorBidi"/>
          <w:kern w:val="2"/>
          <w:sz w:val="24"/>
          <w:szCs w:val="24"/>
          <w:lang w:eastAsia="en-GB"/>
          <w14:ligatures w14:val="standardContextual"/>
        </w:rPr>
      </w:pPr>
      <w:r>
        <w:t>7.2.2</w:t>
      </w:r>
      <w:r>
        <w:tab/>
        <w:t>Transmitter parameters</w:t>
      </w:r>
      <w:r>
        <w:tab/>
      </w:r>
      <w:r>
        <w:fldChar w:fldCharType="begin"/>
      </w:r>
      <w:r>
        <w:instrText xml:space="preserve"> PAGEREF _Toc226726834 \h </w:instrText>
      </w:r>
      <w:r>
        <w:fldChar w:fldCharType="separate"/>
      </w:r>
      <w:r>
        <w:t>8</w:t>
      </w:r>
      <w:r>
        <w:fldChar w:fldCharType="end"/>
      </w:r>
    </w:p>
    <w:p w14:paraId="64EF9360" w14:textId="590DFC43" w:rsidR="00853E51" w:rsidRDefault="00853E51">
      <w:pPr>
        <w:pStyle w:val="TOC4"/>
        <w:rPr>
          <w:rFonts w:asciiTheme="minorHAnsi" w:eastAsiaTheme="minorEastAsia" w:hAnsiTheme="minorHAnsi" w:cstheme="minorBidi"/>
          <w:kern w:val="2"/>
          <w:sz w:val="24"/>
          <w:szCs w:val="24"/>
          <w:lang w:eastAsia="en-GB"/>
          <w14:ligatures w14:val="standardContextual"/>
        </w:rPr>
      </w:pPr>
      <w:r>
        <w:t>7.2.2.1</w:t>
      </w:r>
      <w:r>
        <w:tab/>
        <w:t>Transmitter Output Power / Radiated Power</w:t>
      </w:r>
      <w:r>
        <w:tab/>
      </w:r>
      <w:r>
        <w:fldChar w:fldCharType="begin"/>
      </w:r>
      <w:r>
        <w:instrText xml:space="preserve"> PAGEREF _Toc226726835 \h </w:instrText>
      </w:r>
      <w:r>
        <w:fldChar w:fldCharType="separate"/>
      </w:r>
      <w:r>
        <w:t>8</w:t>
      </w:r>
      <w:r>
        <w:fldChar w:fldCharType="end"/>
      </w:r>
    </w:p>
    <w:p w14:paraId="55F5AFA0" w14:textId="1E37645F" w:rsidR="00853E51" w:rsidRDefault="00853E51">
      <w:pPr>
        <w:pStyle w:val="TOC4"/>
        <w:rPr>
          <w:rFonts w:asciiTheme="minorHAnsi" w:eastAsiaTheme="minorEastAsia" w:hAnsiTheme="minorHAnsi" w:cstheme="minorBidi"/>
          <w:kern w:val="2"/>
          <w:sz w:val="24"/>
          <w:szCs w:val="24"/>
          <w:lang w:eastAsia="en-GB"/>
          <w14:ligatures w14:val="standardContextual"/>
        </w:rPr>
      </w:pPr>
      <w:r>
        <w:t>7.2.2.2</w:t>
      </w:r>
      <w:r>
        <w:tab/>
        <w:t>Antenna Characteristics</w:t>
      </w:r>
      <w:r>
        <w:tab/>
      </w:r>
      <w:r>
        <w:fldChar w:fldCharType="begin"/>
      </w:r>
      <w:r>
        <w:instrText xml:space="preserve"> PAGEREF _Toc226726836 \h </w:instrText>
      </w:r>
      <w:r>
        <w:fldChar w:fldCharType="separate"/>
      </w:r>
      <w:r>
        <w:t>8</w:t>
      </w:r>
      <w:r>
        <w:fldChar w:fldCharType="end"/>
      </w:r>
    </w:p>
    <w:p w14:paraId="4D5F8097" w14:textId="3202C1D4" w:rsidR="00853E51" w:rsidRDefault="00853E51">
      <w:pPr>
        <w:pStyle w:val="TOC4"/>
        <w:rPr>
          <w:rFonts w:asciiTheme="minorHAnsi" w:eastAsiaTheme="minorEastAsia" w:hAnsiTheme="minorHAnsi" w:cstheme="minorBidi"/>
          <w:kern w:val="2"/>
          <w:sz w:val="24"/>
          <w:szCs w:val="24"/>
          <w:lang w:eastAsia="en-GB"/>
          <w14:ligatures w14:val="standardContextual"/>
        </w:rPr>
      </w:pPr>
      <w:r>
        <w:t>7.2.2.3</w:t>
      </w:r>
      <w:r>
        <w:tab/>
        <w:t>Operating Frequency</w:t>
      </w:r>
      <w:r>
        <w:tab/>
      </w:r>
      <w:r>
        <w:fldChar w:fldCharType="begin"/>
      </w:r>
      <w:r>
        <w:instrText xml:space="preserve"> PAGEREF _Toc226726837 \h </w:instrText>
      </w:r>
      <w:r>
        <w:fldChar w:fldCharType="separate"/>
      </w:r>
      <w:r>
        <w:t>8</w:t>
      </w:r>
      <w:r>
        <w:fldChar w:fldCharType="end"/>
      </w:r>
    </w:p>
    <w:p w14:paraId="63D4F72C" w14:textId="628F53FC" w:rsidR="00853E51" w:rsidRDefault="00853E51">
      <w:pPr>
        <w:pStyle w:val="TOC4"/>
        <w:rPr>
          <w:rFonts w:asciiTheme="minorHAnsi" w:eastAsiaTheme="minorEastAsia" w:hAnsiTheme="minorHAnsi" w:cstheme="minorBidi"/>
          <w:kern w:val="2"/>
          <w:sz w:val="24"/>
          <w:szCs w:val="24"/>
          <w:lang w:eastAsia="en-GB"/>
          <w14:ligatures w14:val="standardContextual"/>
        </w:rPr>
      </w:pPr>
      <w:r>
        <w:t>7.2.2.4</w:t>
      </w:r>
      <w:r>
        <w:tab/>
        <w:t>Bandwidth</w:t>
      </w:r>
      <w:r>
        <w:tab/>
      </w:r>
      <w:r>
        <w:fldChar w:fldCharType="begin"/>
      </w:r>
      <w:r>
        <w:instrText xml:space="preserve"> PAGEREF _Toc226726838 \h </w:instrText>
      </w:r>
      <w:r>
        <w:fldChar w:fldCharType="separate"/>
      </w:r>
      <w:r>
        <w:t>8</w:t>
      </w:r>
      <w:r>
        <w:fldChar w:fldCharType="end"/>
      </w:r>
    </w:p>
    <w:p w14:paraId="7C1B3669" w14:textId="1FC139F5" w:rsidR="00853E51" w:rsidRDefault="00853E51">
      <w:pPr>
        <w:pStyle w:val="TOC4"/>
        <w:rPr>
          <w:rFonts w:asciiTheme="minorHAnsi" w:eastAsiaTheme="minorEastAsia" w:hAnsiTheme="minorHAnsi" w:cstheme="minorBidi"/>
          <w:kern w:val="2"/>
          <w:sz w:val="24"/>
          <w:szCs w:val="24"/>
          <w:lang w:eastAsia="en-GB"/>
          <w14:ligatures w14:val="standardContextual"/>
        </w:rPr>
      </w:pPr>
      <w:r>
        <w:t>7.2.2.5</w:t>
      </w:r>
      <w:r>
        <w:tab/>
        <w:t>Unwanted emissions</w:t>
      </w:r>
      <w:r>
        <w:tab/>
      </w:r>
      <w:r>
        <w:fldChar w:fldCharType="begin"/>
      </w:r>
      <w:r>
        <w:instrText xml:space="preserve"> PAGEREF _Toc226726839 \h </w:instrText>
      </w:r>
      <w:r>
        <w:fldChar w:fldCharType="separate"/>
      </w:r>
      <w:r>
        <w:t>8</w:t>
      </w:r>
      <w:r>
        <w:fldChar w:fldCharType="end"/>
      </w:r>
    </w:p>
    <w:p w14:paraId="3B035BC5" w14:textId="72007C2B" w:rsidR="00853E51" w:rsidRDefault="00853E51">
      <w:pPr>
        <w:pStyle w:val="TOC4"/>
        <w:rPr>
          <w:rFonts w:asciiTheme="minorHAnsi" w:eastAsiaTheme="minorEastAsia" w:hAnsiTheme="minorHAnsi" w:cstheme="minorBidi"/>
          <w:kern w:val="2"/>
          <w:sz w:val="24"/>
          <w:szCs w:val="24"/>
          <w:lang w:eastAsia="en-GB"/>
          <w14:ligatures w14:val="standardContextual"/>
        </w:rPr>
      </w:pPr>
      <w:r>
        <w:t>7.2.2.&lt;x&gt;</w:t>
      </w:r>
      <w:r>
        <w:tab/>
        <w:t>&lt;Parameter&gt;</w:t>
      </w:r>
      <w:r>
        <w:tab/>
      </w:r>
      <w:r>
        <w:fldChar w:fldCharType="begin"/>
      </w:r>
      <w:r>
        <w:instrText xml:space="preserve"> PAGEREF _Toc226726840 \h </w:instrText>
      </w:r>
      <w:r>
        <w:fldChar w:fldCharType="separate"/>
      </w:r>
      <w:r>
        <w:t>8</w:t>
      </w:r>
      <w:r>
        <w:fldChar w:fldCharType="end"/>
      </w:r>
    </w:p>
    <w:p w14:paraId="0AE477B3" w14:textId="32B6DE71" w:rsidR="00853E51" w:rsidRDefault="00853E51">
      <w:pPr>
        <w:pStyle w:val="TOC3"/>
        <w:rPr>
          <w:rFonts w:asciiTheme="minorHAnsi" w:eastAsiaTheme="minorEastAsia" w:hAnsiTheme="minorHAnsi" w:cstheme="minorBidi"/>
          <w:kern w:val="2"/>
          <w:sz w:val="24"/>
          <w:szCs w:val="24"/>
          <w:lang w:eastAsia="en-GB"/>
          <w14:ligatures w14:val="standardContextual"/>
        </w:rPr>
      </w:pPr>
      <w:r>
        <w:t>7.2.3</w:t>
      </w:r>
      <w:r>
        <w:tab/>
        <w:t>Receiver parameters</w:t>
      </w:r>
      <w:r>
        <w:tab/>
      </w:r>
      <w:r>
        <w:fldChar w:fldCharType="begin"/>
      </w:r>
      <w:r>
        <w:instrText xml:space="preserve"> PAGEREF _Toc226726841 \h </w:instrText>
      </w:r>
      <w:r>
        <w:fldChar w:fldCharType="separate"/>
      </w:r>
      <w:r>
        <w:t>8</w:t>
      </w:r>
      <w:r>
        <w:fldChar w:fldCharType="end"/>
      </w:r>
    </w:p>
    <w:p w14:paraId="79D0CD6A" w14:textId="551F9E87" w:rsidR="00853E51" w:rsidRDefault="00853E51">
      <w:pPr>
        <w:pStyle w:val="TOC3"/>
        <w:rPr>
          <w:rFonts w:asciiTheme="minorHAnsi" w:eastAsiaTheme="minorEastAsia" w:hAnsiTheme="minorHAnsi" w:cstheme="minorBidi"/>
          <w:kern w:val="2"/>
          <w:sz w:val="24"/>
          <w:szCs w:val="24"/>
          <w:lang w:eastAsia="en-GB"/>
          <w14:ligatures w14:val="standardContextual"/>
        </w:rPr>
      </w:pPr>
      <w:r>
        <w:t>7.2.4</w:t>
      </w:r>
      <w:r>
        <w:tab/>
        <w:t>Channel access parameters</w:t>
      </w:r>
      <w:r>
        <w:tab/>
      </w:r>
      <w:r>
        <w:fldChar w:fldCharType="begin"/>
      </w:r>
      <w:r>
        <w:instrText xml:space="preserve"> PAGEREF _Toc226726842 \h </w:instrText>
      </w:r>
      <w:r>
        <w:fldChar w:fldCharType="separate"/>
      </w:r>
      <w:r>
        <w:t>8</w:t>
      </w:r>
      <w:r>
        <w:fldChar w:fldCharType="end"/>
      </w:r>
    </w:p>
    <w:p w14:paraId="5A654EF9" w14:textId="6E846332" w:rsidR="00853E51" w:rsidRDefault="00853E51">
      <w:pPr>
        <w:pStyle w:val="TOC2"/>
        <w:rPr>
          <w:rFonts w:asciiTheme="minorHAnsi" w:eastAsiaTheme="minorEastAsia" w:hAnsiTheme="minorHAnsi" w:cstheme="minorBidi"/>
          <w:kern w:val="2"/>
          <w:sz w:val="24"/>
          <w:szCs w:val="24"/>
          <w:lang w:eastAsia="en-GB"/>
          <w14:ligatures w14:val="standardContextual"/>
        </w:rPr>
      </w:pPr>
      <w:r>
        <w:t>7.3</w:t>
      </w:r>
      <w:r>
        <w:tab/>
        <w:t>Information on relevant standard(s)</w:t>
      </w:r>
      <w:r>
        <w:tab/>
      </w:r>
      <w:r>
        <w:fldChar w:fldCharType="begin"/>
      </w:r>
      <w:r>
        <w:instrText xml:space="preserve"> PAGEREF _Toc226726843 \h </w:instrText>
      </w:r>
      <w:r>
        <w:fldChar w:fldCharType="separate"/>
      </w:r>
      <w:r>
        <w:t>9</w:t>
      </w:r>
      <w:r>
        <w:fldChar w:fldCharType="end"/>
      </w:r>
    </w:p>
    <w:p w14:paraId="7B937CD9" w14:textId="5783BFEF" w:rsidR="00853E51" w:rsidRDefault="00853E51">
      <w:pPr>
        <w:pStyle w:val="TOC1"/>
        <w:rPr>
          <w:rFonts w:asciiTheme="minorHAnsi" w:eastAsiaTheme="minorEastAsia" w:hAnsiTheme="minorHAnsi" w:cstheme="minorBidi"/>
          <w:kern w:val="2"/>
          <w:sz w:val="24"/>
          <w:szCs w:val="24"/>
          <w:lang w:eastAsia="en-GB"/>
          <w14:ligatures w14:val="standardContextual"/>
        </w:rPr>
      </w:pPr>
      <w:r>
        <w:t>8</w:t>
      </w:r>
      <w:r>
        <w:tab/>
        <w:t>Radio spectrum request and justification</w:t>
      </w:r>
      <w:r>
        <w:tab/>
      </w:r>
      <w:r>
        <w:fldChar w:fldCharType="begin"/>
      </w:r>
      <w:r>
        <w:instrText xml:space="preserve"> PAGEREF _Toc226726844 \h </w:instrText>
      </w:r>
      <w:r>
        <w:fldChar w:fldCharType="separate"/>
      </w:r>
      <w:r>
        <w:t>9</w:t>
      </w:r>
      <w:r>
        <w:fldChar w:fldCharType="end"/>
      </w:r>
    </w:p>
    <w:p w14:paraId="64297B3A" w14:textId="308CA40B" w:rsidR="00853E51" w:rsidRDefault="00853E51">
      <w:pPr>
        <w:pStyle w:val="TOC1"/>
        <w:rPr>
          <w:rFonts w:asciiTheme="minorHAnsi" w:eastAsiaTheme="minorEastAsia" w:hAnsiTheme="minorHAnsi" w:cstheme="minorBidi"/>
          <w:kern w:val="2"/>
          <w:sz w:val="24"/>
          <w:szCs w:val="24"/>
          <w:lang w:eastAsia="en-GB"/>
          <w14:ligatures w14:val="standardContextual"/>
        </w:rPr>
      </w:pPr>
      <w:r>
        <w:t>9</w:t>
      </w:r>
      <w:r>
        <w:tab/>
        <w:t>Regulations</w:t>
      </w:r>
      <w:r>
        <w:tab/>
      </w:r>
      <w:r>
        <w:fldChar w:fldCharType="begin"/>
      </w:r>
      <w:r>
        <w:instrText xml:space="preserve"> PAGEREF _Toc226726845 \h </w:instrText>
      </w:r>
      <w:r>
        <w:fldChar w:fldCharType="separate"/>
      </w:r>
      <w:r>
        <w:t>9</w:t>
      </w:r>
      <w:r>
        <w:fldChar w:fldCharType="end"/>
      </w:r>
    </w:p>
    <w:p w14:paraId="26695D94" w14:textId="63E32066" w:rsidR="00853E51" w:rsidRDefault="00853E51">
      <w:pPr>
        <w:pStyle w:val="TOC2"/>
        <w:rPr>
          <w:rFonts w:asciiTheme="minorHAnsi" w:eastAsiaTheme="minorEastAsia" w:hAnsiTheme="minorHAnsi" w:cstheme="minorBidi"/>
          <w:kern w:val="2"/>
          <w:sz w:val="24"/>
          <w:szCs w:val="24"/>
          <w:lang w:eastAsia="en-GB"/>
          <w14:ligatures w14:val="standardContextual"/>
        </w:rPr>
      </w:pPr>
      <w:r>
        <w:t>9.1</w:t>
      </w:r>
      <w:r>
        <w:tab/>
        <w:t>Current regulations</w:t>
      </w:r>
      <w:r>
        <w:tab/>
      </w:r>
      <w:r>
        <w:fldChar w:fldCharType="begin"/>
      </w:r>
      <w:r>
        <w:instrText xml:space="preserve"> PAGEREF _Toc226726846 \h </w:instrText>
      </w:r>
      <w:r>
        <w:fldChar w:fldCharType="separate"/>
      </w:r>
      <w:r>
        <w:t>9</w:t>
      </w:r>
      <w:r>
        <w:fldChar w:fldCharType="end"/>
      </w:r>
    </w:p>
    <w:p w14:paraId="3337B3C2" w14:textId="1ED78C50" w:rsidR="00853E51" w:rsidRDefault="00853E51">
      <w:pPr>
        <w:pStyle w:val="TOC2"/>
        <w:rPr>
          <w:rFonts w:asciiTheme="minorHAnsi" w:eastAsiaTheme="minorEastAsia" w:hAnsiTheme="minorHAnsi" w:cstheme="minorBidi"/>
          <w:kern w:val="2"/>
          <w:sz w:val="24"/>
          <w:szCs w:val="24"/>
          <w:lang w:eastAsia="en-GB"/>
          <w14:ligatures w14:val="standardContextual"/>
        </w:rPr>
      </w:pPr>
      <w:r>
        <w:t>9.2</w:t>
      </w:r>
      <w:r>
        <w:tab/>
        <w:t>Proposed regulation and justification</w:t>
      </w:r>
      <w:r>
        <w:tab/>
      </w:r>
      <w:r>
        <w:fldChar w:fldCharType="begin"/>
      </w:r>
      <w:r>
        <w:instrText xml:space="preserve"> PAGEREF _Toc226726847 \h </w:instrText>
      </w:r>
      <w:r>
        <w:fldChar w:fldCharType="separate"/>
      </w:r>
      <w:r>
        <w:t>9</w:t>
      </w:r>
      <w:r>
        <w:fldChar w:fldCharType="end"/>
      </w:r>
    </w:p>
    <w:p w14:paraId="7AF7EDC5" w14:textId="6C310C06" w:rsidR="00853E51" w:rsidRDefault="00853E51">
      <w:pPr>
        <w:pStyle w:val="TOC9"/>
        <w:rPr>
          <w:rFonts w:asciiTheme="minorHAnsi" w:eastAsiaTheme="minorEastAsia" w:hAnsiTheme="minorHAnsi" w:cstheme="minorBidi"/>
          <w:b w:val="0"/>
          <w:kern w:val="2"/>
          <w:sz w:val="24"/>
          <w:szCs w:val="24"/>
          <w:lang w:eastAsia="en-GB"/>
          <w14:ligatures w14:val="standardContextual"/>
        </w:rPr>
      </w:pPr>
      <w:r>
        <w:t>Annex A: Title of annex</w:t>
      </w:r>
      <w:r>
        <w:tab/>
      </w:r>
      <w:r>
        <w:fldChar w:fldCharType="begin"/>
      </w:r>
      <w:r>
        <w:instrText xml:space="preserve"> PAGEREF _Toc226726848 \h </w:instrText>
      </w:r>
      <w:r>
        <w:fldChar w:fldCharType="separate"/>
      </w:r>
      <w:r>
        <w:t>10</w:t>
      </w:r>
      <w:r>
        <w:fldChar w:fldCharType="end"/>
      </w:r>
    </w:p>
    <w:p w14:paraId="146985AC" w14:textId="1AFE031C" w:rsidR="00853E51" w:rsidRDefault="00853E51">
      <w:pPr>
        <w:pStyle w:val="TOC9"/>
        <w:rPr>
          <w:rFonts w:asciiTheme="minorHAnsi" w:eastAsiaTheme="minorEastAsia" w:hAnsiTheme="minorHAnsi" w:cstheme="minorBidi"/>
          <w:b w:val="0"/>
          <w:kern w:val="2"/>
          <w:sz w:val="24"/>
          <w:szCs w:val="24"/>
          <w:lang w:eastAsia="en-GB"/>
          <w14:ligatures w14:val="standardContextual"/>
        </w:rPr>
      </w:pPr>
      <w:r>
        <w:t>Annex: Bibliography</w:t>
      </w:r>
      <w:r>
        <w:tab/>
      </w:r>
      <w:r>
        <w:fldChar w:fldCharType="begin"/>
      </w:r>
      <w:r>
        <w:instrText xml:space="preserve"> PAGEREF _Toc226726849 \h </w:instrText>
      </w:r>
      <w:r>
        <w:fldChar w:fldCharType="separate"/>
      </w:r>
      <w:r>
        <w:t>11</w:t>
      </w:r>
      <w:r>
        <w:fldChar w:fldCharType="end"/>
      </w:r>
    </w:p>
    <w:p w14:paraId="2F39C890" w14:textId="6C77B53D" w:rsidR="00853E51" w:rsidRDefault="00853E51">
      <w:pPr>
        <w:pStyle w:val="TOC9"/>
        <w:rPr>
          <w:rFonts w:asciiTheme="minorHAnsi" w:eastAsiaTheme="minorEastAsia" w:hAnsiTheme="minorHAnsi" w:cstheme="minorBidi"/>
          <w:b w:val="0"/>
          <w:kern w:val="2"/>
          <w:sz w:val="24"/>
          <w:szCs w:val="24"/>
          <w:lang w:eastAsia="en-GB"/>
          <w14:ligatures w14:val="standardContextual"/>
        </w:rPr>
      </w:pPr>
      <w:r>
        <w:t>Annex: Change history</w:t>
      </w:r>
      <w:r>
        <w:tab/>
      </w:r>
      <w:r>
        <w:fldChar w:fldCharType="begin"/>
      </w:r>
      <w:r>
        <w:instrText xml:space="preserve"> PAGEREF _Toc226726850 \h </w:instrText>
      </w:r>
      <w:r>
        <w:fldChar w:fldCharType="separate"/>
      </w:r>
      <w:r>
        <w:t>12</w:t>
      </w:r>
      <w:r>
        <w:fldChar w:fldCharType="end"/>
      </w:r>
    </w:p>
    <w:p w14:paraId="56D0152D" w14:textId="4C398AB7" w:rsidR="00853E51" w:rsidRDefault="00853E51">
      <w:pPr>
        <w:pStyle w:val="TOC1"/>
        <w:rPr>
          <w:rFonts w:asciiTheme="minorHAnsi" w:eastAsiaTheme="minorEastAsia" w:hAnsiTheme="minorHAnsi" w:cstheme="minorBidi"/>
          <w:kern w:val="2"/>
          <w:sz w:val="24"/>
          <w:szCs w:val="24"/>
          <w:lang w:eastAsia="en-GB"/>
          <w14:ligatures w14:val="standardContextual"/>
        </w:rPr>
      </w:pPr>
      <w:r>
        <w:t>History</w:t>
      </w:r>
      <w:r>
        <w:tab/>
      </w:r>
      <w:r>
        <w:fldChar w:fldCharType="begin"/>
      </w:r>
      <w:r>
        <w:instrText xml:space="preserve"> PAGEREF _Toc226726851 \h </w:instrText>
      </w:r>
      <w:r>
        <w:fldChar w:fldCharType="separate"/>
      </w:r>
      <w:r>
        <w:t>13</w:t>
      </w:r>
      <w:r>
        <w:fldChar w:fldCharType="end"/>
      </w:r>
    </w:p>
    <w:p w14:paraId="348B10C7" w14:textId="07C94986" w:rsidR="00BB6418" w:rsidRPr="00F54712" w:rsidRDefault="0078691B">
      <w:r>
        <w:fldChar w:fldCharType="end"/>
      </w:r>
    </w:p>
    <w:p w14:paraId="560F6162" w14:textId="77777777" w:rsidR="00172200" w:rsidRPr="00F54712" w:rsidRDefault="00BB6418" w:rsidP="00882573">
      <w:pPr>
        <w:spacing w:after="0"/>
        <w:ind w:left="-567"/>
        <w:rPr>
          <w:rStyle w:val="Guidance"/>
          <w:rFonts w:ascii="Arial" w:hAnsi="Arial" w:cs="Arial"/>
          <w:sz w:val="18"/>
          <w:szCs w:val="18"/>
        </w:rPr>
      </w:pPr>
      <w:r w:rsidRPr="00F54712">
        <w:rPr>
          <w:szCs w:val="36"/>
        </w:rPr>
        <w:br w:type="page"/>
      </w:r>
    </w:p>
    <w:p w14:paraId="2717C432" w14:textId="77777777" w:rsidR="00BB6418" w:rsidRPr="00F54712" w:rsidRDefault="00BB6418" w:rsidP="00787554">
      <w:pPr>
        <w:pStyle w:val="Heading1"/>
      </w:pPr>
      <w:bookmarkStart w:id="19" w:name="_Toc451532663"/>
      <w:bookmarkStart w:id="20" w:name="_Toc487531422"/>
      <w:bookmarkStart w:id="21" w:name="_Toc527986725"/>
      <w:bookmarkStart w:id="22" w:name="_Toc67666480"/>
      <w:bookmarkStart w:id="23" w:name="_Toc67667087"/>
      <w:bookmarkStart w:id="24" w:name="_Toc69827354"/>
      <w:bookmarkStart w:id="25" w:name="_Toc226726810"/>
      <w:bookmarkStart w:id="26" w:name="_Toc360449159"/>
      <w:r w:rsidRPr="00F54712">
        <w:lastRenderedPageBreak/>
        <w:t>Intellectual Property Rights</w:t>
      </w:r>
      <w:bookmarkEnd w:id="18"/>
      <w:bookmarkEnd w:id="19"/>
      <w:bookmarkEnd w:id="20"/>
      <w:bookmarkEnd w:id="21"/>
      <w:bookmarkEnd w:id="22"/>
      <w:bookmarkEnd w:id="23"/>
      <w:bookmarkEnd w:id="24"/>
      <w:bookmarkEnd w:id="25"/>
      <w:bookmarkEnd w:id="26"/>
    </w:p>
    <w:p w14:paraId="55CE729A" w14:textId="77777777" w:rsidR="00D83CB3" w:rsidRPr="00D579D5" w:rsidRDefault="00D83CB3" w:rsidP="00D83CB3">
      <w:pPr>
        <w:pStyle w:val="H6"/>
      </w:pPr>
      <w:bookmarkStart w:id="27" w:name="_Toc233514031"/>
      <w:r w:rsidRPr="00D579D5">
        <w:t xml:space="preserve">Essential patents </w:t>
      </w:r>
    </w:p>
    <w:p w14:paraId="6C0F5FE0" w14:textId="0BE0D518" w:rsidR="00D83CB3" w:rsidRPr="00D579D5" w:rsidRDefault="00D83CB3" w:rsidP="00D83CB3">
      <w:r w:rsidRPr="00D579D5">
        <w:t xml:space="preserve">IPRs essential or potentially essential to </w:t>
      </w:r>
      <w:r w:rsidR="00663363">
        <w:t>normative deliverables</w:t>
      </w:r>
      <w:r w:rsidRPr="00D579D5">
        <w:t xml:space="preserve"> may have been declared to ETSI. The </w:t>
      </w:r>
      <w:r w:rsidR="00C35B43" w:rsidRPr="00C35B43">
        <w:t xml:space="preserve">declarations </w:t>
      </w:r>
      <w:r w:rsidRPr="00D579D5">
        <w:t xml:space="preserve">pertaining to these essential IPRs, if any, </w:t>
      </w:r>
      <w:r w:rsidR="00C35B43">
        <w:t>are</w:t>
      </w:r>
      <w:r w:rsidR="00C35B43" w:rsidRPr="00D579D5">
        <w:t xml:space="preserve"> </w:t>
      </w:r>
      <w:r w:rsidRPr="00D579D5">
        <w:t xml:space="preserve">publicly available for </w:t>
      </w:r>
      <w:r w:rsidRPr="00D579D5">
        <w:rPr>
          <w:b/>
          <w:bCs/>
        </w:rPr>
        <w:t>ETSI members and non-members</w:t>
      </w:r>
      <w:r w:rsidRPr="00D579D5">
        <w:t xml:space="preserve">, and can be found in ETSI SR 000 314: </w:t>
      </w:r>
      <w:r w:rsidRPr="00D579D5">
        <w:rPr>
          <w:i/>
          <w:iCs/>
        </w:rPr>
        <w:t>"Intellectual Property Rights (IPRs); Essential, or potentially Essential, IPRs notified to ETSI in respect of ETSI standards"</w:t>
      </w:r>
      <w:r w:rsidRPr="00D579D5">
        <w:t xml:space="preserve">, which is available from the ETSI Secretariat. Latest updates are available on the </w:t>
      </w:r>
      <w:hyperlink r:id="rId17" w:history="1">
        <w:r w:rsidR="00BF26BA">
          <w:rPr>
            <w:rStyle w:val="Hyperlink"/>
          </w:rPr>
          <w:t>ETSI IPR online database</w:t>
        </w:r>
      </w:hyperlink>
      <w:r w:rsidRPr="00D579D5">
        <w:t>.</w:t>
      </w:r>
    </w:p>
    <w:p w14:paraId="24DDFDBA" w14:textId="313D14B2" w:rsidR="00D83CB3" w:rsidRPr="00D579D5" w:rsidRDefault="00D83CB3" w:rsidP="00D83CB3">
      <w:r w:rsidRPr="00D579D5">
        <w:t xml:space="preserve">Pursuant to the ETSI </w:t>
      </w:r>
      <w:r w:rsidR="00C35B43" w:rsidRPr="00C35B43">
        <w:t xml:space="preserve">Directives including the ETSI </w:t>
      </w:r>
      <w:r w:rsidRPr="00D579D5">
        <w:t>IPR Policy, no investigation</w:t>
      </w:r>
      <w:r w:rsidR="00C35B43" w:rsidRPr="00C35B43">
        <w:t xml:space="preserve"> regarding the essentiality of IPRs</w:t>
      </w:r>
      <w:r w:rsidRPr="00D579D5">
        <w:t>, including IPR searches, has been carried out by ETSI. No guarantee can be given as to the existence of other IPRs not referenced in ETSI SR 000 314 (or the updates on the ETSI Web server) which are, or may be, or may become, essential to the present document.</w:t>
      </w:r>
    </w:p>
    <w:p w14:paraId="735B8B07" w14:textId="77777777" w:rsidR="00D83CB3" w:rsidRPr="00D579D5" w:rsidRDefault="00D83CB3" w:rsidP="00D83CB3">
      <w:pPr>
        <w:pStyle w:val="H6"/>
      </w:pPr>
      <w:r w:rsidRPr="00D579D5">
        <w:t>Trademarks</w:t>
      </w:r>
    </w:p>
    <w:p w14:paraId="19F1902B" w14:textId="0BBC245A" w:rsidR="00995BDD" w:rsidRDefault="00D83CB3" w:rsidP="00D83CB3">
      <w:r w:rsidRPr="00D579D5">
        <w:t>The present document may include trademarks and/or tradenames which are asserted and/or registered by their owners. ETSI claims no ownership of these except for any which are indicated as being the property of ETSI, and conveys no right to use or reproduce any trademark and/or tradename. Mention of those trademarks in the present document does not constitute an endorsement by ETSI of products, services or organizations associated with those trademarks.</w:t>
      </w:r>
    </w:p>
    <w:p w14:paraId="4BCB51CF" w14:textId="5F6F4EB9" w:rsidR="00C35B43" w:rsidRPr="00F54712" w:rsidRDefault="0049555D" w:rsidP="00D83CB3">
      <w:r>
        <w:rPr>
          <w:b/>
          <w:bCs/>
        </w:rPr>
        <w:t>DECT™</w:t>
      </w:r>
      <w:r>
        <w:t xml:space="preserve">, </w:t>
      </w:r>
      <w:r>
        <w:rPr>
          <w:b/>
          <w:bCs/>
        </w:rPr>
        <w:t>PLUGTESTS™</w:t>
      </w:r>
      <w:r>
        <w:t xml:space="preserve">, </w:t>
      </w:r>
      <w:r>
        <w:rPr>
          <w:b/>
          <w:bCs/>
        </w:rPr>
        <w:t>UMTS™</w:t>
      </w:r>
      <w:r>
        <w:t xml:space="preserve"> and the ETSI logo are trademarks of ETSI registered for the benefit of its Members. </w:t>
      </w:r>
      <w:r>
        <w:rPr>
          <w:b/>
          <w:bCs/>
        </w:rPr>
        <w:t>3GPP™</w:t>
      </w:r>
      <w:r w:rsidR="00BF26BA">
        <w:t xml:space="preserve">, </w:t>
      </w:r>
      <w:r>
        <w:rPr>
          <w:b/>
          <w:bCs/>
        </w:rPr>
        <w:t>LTE™</w:t>
      </w:r>
      <w:r>
        <w:t xml:space="preserve"> </w:t>
      </w:r>
      <w:r w:rsidR="00BF26BA">
        <w:t xml:space="preserve">and </w:t>
      </w:r>
      <w:r w:rsidR="00BF26BA">
        <w:rPr>
          <w:b/>
          <w:bCs/>
        </w:rPr>
        <w:t>5G™</w:t>
      </w:r>
      <w:r w:rsidR="00BF26BA" w:rsidRPr="00AB2746">
        <w:t xml:space="preserve"> logo </w:t>
      </w:r>
      <w:r>
        <w:t xml:space="preserve">are trademarks of ETSI registered for the benefit of its Members and of the 3GPP Organizational Partners. </w:t>
      </w:r>
      <w:r>
        <w:rPr>
          <w:b/>
          <w:bCs/>
        </w:rPr>
        <w:t>oneM2M™</w:t>
      </w:r>
      <w:r>
        <w:t xml:space="preserve"> logo is a trademark of ETSI registered for the benefit of its Members and of the oneM2M Partners. </w:t>
      </w:r>
      <w:r>
        <w:rPr>
          <w:b/>
          <w:bCs/>
        </w:rPr>
        <w:t>GSM</w:t>
      </w:r>
      <w:r>
        <w:rPr>
          <w:vertAlign w:val="superscript"/>
        </w:rPr>
        <w:t>®</w:t>
      </w:r>
      <w:r>
        <w:t xml:space="preserve"> and the GSM logo are trademarks registered and owned by the GSM Association.</w:t>
      </w:r>
    </w:p>
    <w:p w14:paraId="63348894" w14:textId="77777777" w:rsidR="00BB6418" w:rsidRPr="00F54712" w:rsidRDefault="00BB6418">
      <w:pPr>
        <w:pStyle w:val="Heading1"/>
      </w:pPr>
      <w:bookmarkStart w:id="28" w:name="_Toc451532664"/>
      <w:bookmarkStart w:id="29" w:name="_Toc487531423"/>
      <w:bookmarkStart w:id="30" w:name="_Toc527986726"/>
      <w:bookmarkStart w:id="31" w:name="_Toc67666481"/>
      <w:bookmarkStart w:id="32" w:name="_Toc67667088"/>
      <w:bookmarkStart w:id="33" w:name="_Toc69827355"/>
      <w:bookmarkStart w:id="34" w:name="_Toc226726811"/>
      <w:bookmarkStart w:id="35" w:name="_Toc360449160"/>
      <w:r w:rsidRPr="00F54712">
        <w:t>Foreword</w:t>
      </w:r>
      <w:bookmarkEnd w:id="27"/>
      <w:bookmarkEnd w:id="28"/>
      <w:bookmarkEnd w:id="29"/>
      <w:bookmarkEnd w:id="30"/>
      <w:bookmarkEnd w:id="31"/>
      <w:bookmarkEnd w:id="32"/>
      <w:bookmarkEnd w:id="33"/>
      <w:bookmarkEnd w:id="34"/>
      <w:bookmarkEnd w:id="35"/>
    </w:p>
    <w:p w14:paraId="7B546126" w14:textId="77777777" w:rsidR="00D239C7" w:rsidRDefault="00D239C7" w:rsidP="00D239C7">
      <w:bookmarkStart w:id="36" w:name="_Toc451532665"/>
      <w:bookmarkStart w:id="37" w:name="_Toc487531424"/>
      <w:bookmarkStart w:id="38" w:name="_Toc527986727"/>
      <w:bookmarkStart w:id="39" w:name="_Toc67666482"/>
      <w:bookmarkStart w:id="40" w:name="_Toc67667089"/>
      <w:bookmarkStart w:id="41" w:name="_Toc69827356"/>
      <w:bookmarkStart w:id="42" w:name="_Toc226726812"/>
      <w:bookmarkStart w:id="43" w:name="_Toc233514032"/>
      <w:r>
        <w:t xml:space="preserve">This </w:t>
      </w:r>
      <w:bookmarkStart w:id="44" w:name="For_doctype"/>
      <w:r>
        <w:t>Technical Report (TR)</w:t>
      </w:r>
      <w:bookmarkEnd w:id="44"/>
      <w:r>
        <w:t xml:space="preserve"> has been produced by </w:t>
      </w:r>
      <w:bookmarkStart w:id="45" w:name="For_tbname"/>
      <w:r>
        <w:t>ETSI Technical Committee Electromagnetic compatibility and Radio spectrum Matters (ERM)</w:t>
      </w:r>
      <w:bookmarkEnd w:id="45"/>
      <w:r>
        <w:t>.</w:t>
      </w:r>
    </w:p>
    <w:p w14:paraId="4EA27E13" w14:textId="77777777" w:rsidR="00414E11" w:rsidRPr="00F54712" w:rsidRDefault="00882573" w:rsidP="00414E11">
      <w:pPr>
        <w:pStyle w:val="Heading1"/>
        <w:rPr>
          <w:b/>
        </w:rPr>
      </w:pPr>
      <w:bookmarkStart w:id="46" w:name="_Toc441580672"/>
      <w:bookmarkStart w:id="47" w:name="ModalVerbs"/>
      <w:bookmarkStart w:id="48" w:name="_Toc360449161"/>
      <w:r w:rsidRPr="00F54712">
        <w:t>Modal verbs terminology</w:t>
      </w:r>
      <w:bookmarkEnd w:id="36"/>
      <w:bookmarkEnd w:id="37"/>
      <w:bookmarkEnd w:id="38"/>
      <w:bookmarkEnd w:id="39"/>
      <w:bookmarkEnd w:id="40"/>
      <w:bookmarkEnd w:id="41"/>
      <w:bookmarkEnd w:id="42"/>
      <w:bookmarkEnd w:id="46"/>
    </w:p>
    <w:p w14:paraId="4ACB81E2" w14:textId="7FE1B95E" w:rsidR="00882573" w:rsidRPr="00810C6B" w:rsidRDefault="00882573" w:rsidP="00882573">
      <w:r w:rsidRPr="00810C6B">
        <w:t>In the present document "</w:t>
      </w:r>
      <w:r w:rsidRPr="00810C6B">
        <w:rPr>
          <w:b/>
          <w:bCs/>
        </w:rPr>
        <w:t>should</w:t>
      </w:r>
      <w:r w:rsidRPr="00810C6B">
        <w:t>", "</w:t>
      </w:r>
      <w:r w:rsidRPr="00810C6B">
        <w:rPr>
          <w:b/>
          <w:bCs/>
        </w:rPr>
        <w:t>should not</w:t>
      </w:r>
      <w:r w:rsidRPr="00810C6B">
        <w:t>", "</w:t>
      </w:r>
      <w:r w:rsidRPr="00810C6B">
        <w:rPr>
          <w:b/>
          <w:bCs/>
        </w:rPr>
        <w:t>may</w:t>
      </w:r>
      <w:r w:rsidRPr="00810C6B">
        <w:t>", "</w:t>
      </w:r>
      <w:r w:rsidRPr="00810C6B">
        <w:rPr>
          <w:b/>
          <w:bCs/>
        </w:rPr>
        <w:t>need not</w:t>
      </w:r>
      <w:r w:rsidR="00454E34" w:rsidRPr="00810C6B">
        <w:t>", "</w:t>
      </w:r>
      <w:r w:rsidRPr="00810C6B">
        <w:rPr>
          <w:b/>
          <w:bCs/>
        </w:rPr>
        <w:t>will</w:t>
      </w:r>
      <w:r w:rsidR="00454E34" w:rsidRPr="00810C6B">
        <w:rPr>
          <w:bCs/>
        </w:rPr>
        <w:t>"</w:t>
      </w:r>
      <w:r w:rsidRPr="00810C6B">
        <w:t xml:space="preserve">, </w:t>
      </w:r>
      <w:r w:rsidR="00454E34" w:rsidRPr="00810C6B">
        <w:rPr>
          <w:bCs/>
        </w:rPr>
        <w:t>"</w:t>
      </w:r>
      <w:r w:rsidRPr="00810C6B">
        <w:rPr>
          <w:b/>
          <w:bCs/>
        </w:rPr>
        <w:t>will not</w:t>
      </w:r>
      <w:r w:rsidR="00454E34" w:rsidRPr="00810C6B">
        <w:rPr>
          <w:bCs/>
        </w:rPr>
        <w:t>"</w:t>
      </w:r>
      <w:r w:rsidRPr="00810C6B">
        <w:t>, "</w:t>
      </w:r>
      <w:r w:rsidRPr="00810C6B">
        <w:rPr>
          <w:b/>
          <w:bCs/>
        </w:rPr>
        <w:t>can</w:t>
      </w:r>
      <w:r w:rsidRPr="00810C6B">
        <w:t>" and "</w:t>
      </w:r>
      <w:r w:rsidRPr="00810C6B">
        <w:rPr>
          <w:b/>
          <w:bCs/>
        </w:rPr>
        <w:t>cannot</w:t>
      </w:r>
      <w:r w:rsidRPr="00810C6B">
        <w:t xml:space="preserve">" are to be interpreted as described in clause 3.2 of the </w:t>
      </w:r>
      <w:hyperlink r:id="rId18" w:history="1">
        <w:r w:rsidRPr="00810C6B">
          <w:rPr>
            <w:rStyle w:val="Hyperlink"/>
          </w:rPr>
          <w:t>ETSI Drafting Rules</w:t>
        </w:r>
      </w:hyperlink>
      <w:r w:rsidRPr="00810C6B">
        <w:t xml:space="preserve"> (Verbal forms for the expression of provisions).</w:t>
      </w:r>
    </w:p>
    <w:p w14:paraId="7C4292EA" w14:textId="77777777" w:rsidR="00882573" w:rsidRPr="00810C6B" w:rsidRDefault="00882573" w:rsidP="00882573">
      <w:r w:rsidRPr="00810C6B">
        <w:t>"</w:t>
      </w:r>
      <w:r w:rsidRPr="00810C6B">
        <w:rPr>
          <w:b/>
          <w:bCs/>
        </w:rPr>
        <w:t>must</w:t>
      </w:r>
      <w:r w:rsidRPr="00810C6B">
        <w:t>" and "</w:t>
      </w:r>
      <w:r w:rsidRPr="00810C6B">
        <w:rPr>
          <w:b/>
          <w:bCs/>
        </w:rPr>
        <w:t>must not</w:t>
      </w:r>
      <w:r w:rsidRPr="00810C6B">
        <w:t xml:space="preserve">" are </w:t>
      </w:r>
      <w:r w:rsidRPr="00810C6B">
        <w:rPr>
          <w:b/>
          <w:bCs/>
        </w:rPr>
        <w:t>NOT</w:t>
      </w:r>
      <w:r w:rsidRPr="00810C6B">
        <w:t xml:space="preserve"> allowed in ETSI deliverables except when used in direct citation.</w:t>
      </w:r>
    </w:p>
    <w:p w14:paraId="210B16B7" w14:textId="77777777" w:rsidR="009A2D0B" w:rsidRDefault="009A2D0B" w:rsidP="00F07434">
      <w:pPr>
        <w:pStyle w:val="Heading1"/>
        <w:spacing w:before="0"/>
      </w:pPr>
      <w:bookmarkStart w:id="49" w:name="_Toc451532666"/>
      <w:bookmarkStart w:id="50" w:name="_Toc487531425"/>
      <w:bookmarkStart w:id="51" w:name="_Toc527986728"/>
      <w:bookmarkStart w:id="52" w:name="_Toc67666483"/>
      <w:bookmarkStart w:id="53" w:name="_Toc67667090"/>
      <w:bookmarkStart w:id="54" w:name="_Toc69827357"/>
      <w:bookmarkStart w:id="55" w:name="_Toc226726813"/>
      <w:bookmarkEnd w:id="47"/>
      <w:r w:rsidRPr="00F54712">
        <w:t>Executive summary</w:t>
      </w:r>
      <w:bookmarkEnd w:id="43"/>
      <w:bookmarkEnd w:id="48"/>
      <w:bookmarkEnd w:id="49"/>
      <w:bookmarkEnd w:id="50"/>
      <w:bookmarkEnd w:id="51"/>
      <w:bookmarkEnd w:id="52"/>
      <w:bookmarkEnd w:id="53"/>
      <w:bookmarkEnd w:id="54"/>
      <w:bookmarkEnd w:id="55"/>
    </w:p>
    <w:p w14:paraId="201EB762" w14:textId="4CB11E73" w:rsidR="00F42327" w:rsidRPr="00F07434" w:rsidRDefault="00F42327" w:rsidP="00F42327">
      <w:r w:rsidRPr="00F07434">
        <w:rPr>
          <w:rStyle w:val="Guidance"/>
        </w:rPr>
        <w:t xml:space="preserve">This clause should be a 1-2 page </w:t>
      </w:r>
      <w:r w:rsidRPr="00F07434">
        <w:rPr>
          <w:rStyle w:val="Guidance"/>
          <w:b/>
        </w:rPr>
        <w:t>executive</w:t>
      </w:r>
      <w:r w:rsidRPr="00F07434">
        <w:rPr>
          <w:rStyle w:val="Guidance"/>
        </w:rPr>
        <w:t xml:space="preserve"> </w:t>
      </w:r>
      <w:r w:rsidRPr="00F07434">
        <w:rPr>
          <w:rStyle w:val="Guidance"/>
          <w:b/>
        </w:rPr>
        <w:t>summary</w:t>
      </w:r>
      <w:r w:rsidRPr="00F07434">
        <w:rPr>
          <w:rStyle w:val="Guidance"/>
        </w:rPr>
        <w:t xml:space="preserve"> of the document. If the document contains alternative viewpoints, this can be reflected using the following form of words: </w:t>
      </w:r>
      <w:r>
        <w:rPr>
          <w:rStyle w:val="Guidance"/>
        </w:rPr>
        <w:t>“</w:t>
      </w:r>
      <w:r w:rsidRPr="00F07434">
        <w:rPr>
          <w:rStyle w:val="Guidance"/>
        </w:rPr>
        <w:t>The proponents believe</w:t>
      </w:r>
      <w:r>
        <w:rPr>
          <w:rStyle w:val="Guidance"/>
        </w:rPr>
        <w:t>…….”. “</w:t>
      </w:r>
      <w:r w:rsidRPr="00F07434">
        <w:rPr>
          <w:rStyle w:val="Guidance"/>
        </w:rPr>
        <w:t>Other members [i.e. …] of ETSI believe</w:t>
      </w:r>
      <w:r>
        <w:rPr>
          <w:rStyle w:val="Guidance"/>
        </w:rPr>
        <w:t>………”.</w:t>
      </w:r>
    </w:p>
    <w:p w14:paraId="7D6FD6B3" w14:textId="77777777" w:rsidR="009A2D0B" w:rsidRPr="00F54712" w:rsidRDefault="009A2D0B" w:rsidP="009A2D0B">
      <w:pPr>
        <w:pStyle w:val="Heading1"/>
      </w:pPr>
      <w:bookmarkStart w:id="56" w:name="_Toc451532667"/>
      <w:bookmarkStart w:id="57" w:name="_Toc487531426"/>
      <w:bookmarkStart w:id="58" w:name="_Toc527986729"/>
      <w:bookmarkStart w:id="59" w:name="_Toc67666484"/>
      <w:bookmarkStart w:id="60" w:name="_Toc67667091"/>
      <w:bookmarkStart w:id="61" w:name="_Toc69827358"/>
      <w:bookmarkStart w:id="62" w:name="_Toc226726814"/>
      <w:bookmarkStart w:id="63" w:name="_Toc233514033"/>
      <w:bookmarkStart w:id="64" w:name="_Toc360449162"/>
      <w:r w:rsidRPr="00F54712">
        <w:t>Introduction</w:t>
      </w:r>
      <w:bookmarkEnd w:id="56"/>
      <w:bookmarkEnd w:id="57"/>
      <w:bookmarkEnd w:id="58"/>
      <w:bookmarkEnd w:id="59"/>
      <w:bookmarkEnd w:id="60"/>
      <w:bookmarkEnd w:id="61"/>
      <w:bookmarkEnd w:id="62"/>
      <w:bookmarkEnd w:id="63"/>
      <w:bookmarkEnd w:id="64"/>
    </w:p>
    <w:p w14:paraId="30978E4E" w14:textId="2E0A8C66" w:rsidR="00F42327" w:rsidRPr="00F07434" w:rsidRDefault="00F42327" w:rsidP="00F42327">
      <w:pPr>
        <w:rPr>
          <w:rStyle w:val="Guidance"/>
        </w:rPr>
      </w:pPr>
      <w:r w:rsidRPr="00F07434">
        <w:rPr>
          <w:rStyle w:val="Guidance"/>
        </w:rPr>
        <w:t xml:space="preserve">"The present document has been developed </w:t>
      </w:r>
      <w:r w:rsidR="003E66D3">
        <w:rPr>
          <w:rStyle w:val="Guidance"/>
        </w:rPr>
        <w:t>[</w:t>
      </w:r>
      <w:r w:rsidRPr="00F07434">
        <w:rPr>
          <w:rStyle w:val="Guidance"/>
        </w:rPr>
        <w:t xml:space="preserve">to support the co-operation </w:t>
      </w:r>
      <w:r w:rsidR="003E66D3">
        <w:rPr>
          <w:rStyle w:val="Guidance"/>
        </w:rPr>
        <w:t xml:space="preserve">under the MoU </w:t>
      </w:r>
      <w:r w:rsidRPr="00F07434">
        <w:rPr>
          <w:rStyle w:val="Guidance"/>
        </w:rPr>
        <w:t>between ETSI and the Electronic Communications Committee (ECC) of the European Conference of Post and Telecommunications Administrations (CEPT)</w:t>
      </w:r>
      <w:r w:rsidR="003E66D3">
        <w:rPr>
          <w:rStyle w:val="Guidance"/>
        </w:rPr>
        <w:t>]</w:t>
      </w:r>
      <w:r w:rsidRPr="00F07434">
        <w:rPr>
          <w:rStyle w:val="Guidance"/>
        </w:rPr>
        <w:t xml:space="preserve">  </w:t>
      </w:r>
      <w:r w:rsidR="003E66D3">
        <w:rPr>
          <w:rStyle w:val="Guidance"/>
        </w:rPr>
        <w:t>[</w:t>
      </w:r>
      <w:r w:rsidRPr="00F07434">
        <w:rPr>
          <w:rStyle w:val="Guidance"/>
        </w:rPr>
        <w:t>for internal reference within ETSI</w:t>
      </w:r>
      <w:r w:rsidR="003E66D3">
        <w:rPr>
          <w:rStyle w:val="Guidance"/>
        </w:rPr>
        <w:t>]</w:t>
      </w:r>
      <w:r w:rsidRPr="00F07434">
        <w:rPr>
          <w:rStyle w:val="Guidance"/>
        </w:rPr>
        <w:t xml:space="preserve">". </w:t>
      </w:r>
    </w:p>
    <w:p w14:paraId="413B2100" w14:textId="77777777" w:rsidR="00F42327" w:rsidRDefault="00F42327" w:rsidP="00F42327">
      <w:pPr>
        <w:pStyle w:val="H6"/>
      </w:pPr>
      <w:r>
        <w:t>Status of pre-approval draft</w:t>
      </w:r>
    </w:p>
    <w:p w14:paraId="146DCE9A" w14:textId="2EA3084B" w:rsidR="00F42327" w:rsidRPr="00430A60" w:rsidRDefault="00F42327" w:rsidP="00F42327">
      <w:pPr>
        <w:rPr>
          <w:rStyle w:val="Guidance"/>
          <w:i w:val="0"/>
        </w:rPr>
      </w:pPr>
      <w:r>
        <w:t xml:space="preserve">The present document was developed by </w:t>
      </w:r>
      <w:r>
        <w:rPr>
          <w:b/>
        </w:rPr>
        <w:t>&lt;</w:t>
      </w:r>
      <w:r>
        <w:t xml:space="preserve">name of </w:t>
      </w:r>
      <w:r w:rsidR="003E66D3">
        <w:t>responsible group</w:t>
      </w:r>
      <w:r>
        <w:rPr>
          <w:b/>
        </w:rPr>
        <w:t xml:space="preserve">&gt; </w:t>
      </w:r>
      <w:r>
        <w:t xml:space="preserve">[and approved by </w:t>
      </w:r>
      <w:r w:rsidR="003E66D3">
        <w:t xml:space="preserve">TC </w:t>
      </w:r>
      <w:r>
        <w:t xml:space="preserve">ERM at its </w:t>
      </w:r>
      <w:r>
        <w:rPr>
          <w:b/>
        </w:rPr>
        <w:t>&lt;</w:t>
      </w:r>
      <w:r>
        <w:t>number</w:t>
      </w:r>
      <w:r>
        <w:rPr>
          <w:b/>
        </w:rPr>
        <w:t>&gt;</w:t>
      </w:r>
      <w:r>
        <w:t xml:space="preserve"> meeting, &lt;date&gt;]. &lt;The information in it has not yet undergone coordination by </w:t>
      </w:r>
      <w:r w:rsidR="003E66D3">
        <w:t xml:space="preserve">TC </w:t>
      </w:r>
      <w:r>
        <w:t xml:space="preserve">ERM | It contains </w:t>
      </w:r>
      <w:r>
        <w:rPr>
          <w:i/>
        </w:rPr>
        <w:t>&lt;</w:t>
      </w:r>
      <w:r>
        <w:t>preliminary | final&gt; information&gt;.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1E0" w:firstRow="1" w:lastRow="1" w:firstColumn="1" w:lastColumn="1" w:noHBand="0" w:noVBand="0"/>
      </w:tblPr>
      <w:tblGrid>
        <w:gridCol w:w="2020"/>
        <w:gridCol w:w="828"/>
        <w:gridCol w:w="828"/>
        <w:gridCol w:w="829"/>
        <w:gridCol w:w="2710"/>
        <w:gridCol w:w="2419"/>
      </w:tblGrid>
      <w:tr w:rsidR="00430A60" w14:paraId="77E42240" w14:textId="77777777" w:rsidTr="00D77990">
        <w:trPr>
          <w:jc w:val="center"/>
        </w:trPr>
        <w:tc>
          <w:tcPr>
            <w:tcW w:w="2048" w:type="dxa"/>
            <w:tcBorders>
              <w:top w:val="single" w:sz="4" w:space="0" w:color="auto"/>
              <w:left w:val="single" w:sz="4" w:space="0" w:color="auto"/>
              <w:bottom w:val="single" w:sz="4" w:space="0" w:color="auto"/>
              <w:right w:val="single" w:sz="4" w:space="0" w:color="auto"/>
            </w:tcBorders>
            <w:hideMark/>
          </w:tcPr>
          <w:p w14:paraId="539B9601" w14:textId="77777777" w:rsidR="00F42327" w:rsidRDefault="00F42327" w:rsidP="00D77990">
            <w:pPr>
              <w:pStyle w:val="TAH"/>
            </w:pPr>
            <w:r>
              <w:lastRenderedPageBreak/>
              <w:t>Target version</w:t>
            </w:r>
          </w:p>
        </w:tc>
        <w:tc>
          <w:tcPr>
            <w:tcW w:w="2520" w:type="dxa"/>
            <w:gridSpan w:val="3"/>
            <w:tcBorders>
              <w:top w:val="single" w:sz="4" w:space="0" w:color="auto"/>
              <w:left w:val="single" w:sz="4" w:space="0" w:color="auto"/>
              <w:bottom w:val="single" w:sz="4" w:space="0" w:color="auto"/>
              <w:right w:val="single" w:sz="4" w:space="0" w:color="auto"/>
            </w:tcBorders>
            <w:hideMark/>
          </w:tcPr>
          <w:p w14:paraId="12D676B6" w14:textId="77777777" w:rsidR="00F42327" w:rsidRDefault="00F42327" w:rsidP="00D77990">
            <w:pPr>
              <w:pStyle w:val="TAH"/>
            </w:pPr>
            <w:r>
              <w:t>Pre-approval date version</w:t>
            </w:r>
          </w:p>
          <w:p w14:paraId="4894EF7F" w14:textId="77777777" w:rsidR="00F42327" w:rsidRDefault="00F42327" w:rsidP="00D77990">
            <w:pPr>
              <w:pStyle w:val="TAH"/>
            </w:pPr>
            <w:r>
              <w:t>(see note)</w:t>
            </w:r>
          </w:p>
        </w:tc>
        <w:tc>
          <w:tcPr>
            <w:tcW w:w="2759" w:type="dxa"/>
            <w:tcBorders>
              <w:top w:val="nil"/>
              <w:left w:val="single" w:sz="4" w:space="0" w:color="auto"/>
              <w:bottom w:val="single" w:sz="4" w:space="0" w:color="auto"/>
              <w:right w:val="nil"/>
            </w:tcBorders>
          </w:tcPr>
          <w:p w14:paraId="14B4AAA3" w14:textId="77777777" w:rsidR="00F42327" w:rsidRDefault="00F42327" w:rsidP="00D77990">
            <w:pPr>
              <w:pStyle w:val="TAH"/>
            </w:pPr>
          </w:p>
        </w:tc>
        <w:tc>
          <w:tcPr>
            <w:tcW w:w="2448" w:type="dxa"/>
            <w:tcBorders>
              <w:top w:val="nil"/>
              <w:left w:val="nil"/>
              <w:bottom w:val="single" w:sz="4" w:space="0" w:color="auto"/>
              <w:right w:val="nil"/>
            </w:tcBorders>
          </w:tcPr>
          <w:p w14:paraId="7202FE56" w14:textId="77777777" w:rsidR="00F42327" w:rsidRDefault="00F42327" w:rsidP="00D77990">
            <w:pPr>
              <w:pStyle w:val="TAH"/>
            </w:pPr>
          </w:p>
        </w:tc>
      </w:tr>
      <w:tr w:rsidR="00F42327" w14:paraId="310BEC47" w14:textId="77777777" w:rsidTr="00F07434">
        <w:trPr>
          <w:jc w:val="center"/>
        </w:trPr>
        <w:tc>
          <w:tcPr>
            <w:tcW w:w="2048" w:type="dxa"/>
            <w:tcBorders>
              <w:top w:val="single" w:sz="4" w:space="0" w:color="auto"/>
              <w:left w:val="single" w:sz="4" w:space="0" w:color="auto"/>
              <w:bottom w:val="single" w:sz="4" w:space="0" w:color="auto"/>
              <w:right w:val="single" w:sz="4" w:space="0" w:color="auto"/>
            </w:tcBorders>
            <w:hideMark/>
          </w:tcPr>
          <w:p w14:paraId="0602D894" w14:textId="77777777" w:rsidR="00F42327" w:rsidRDefault="00F42327" w:rsidP="00D77990">
            <w:pPr>
              <w:pStyle w:val="TAH"/>
            </w:pPr>
            <w:r>
              <w:t>Vm.a.b</w:t>
            </w:r>
          </w:p>
        </w:tc>
        <w:tc>
          <w:tcPr>
            <w:tcW w:w="840" w:type="dxa"/>
            <w:tcBorders>
              <w:top w:val="single" w:sz="4" w:space="0" w:color="auto"/>
              <w:left w:val="single" w:sz="4" w:space="0" w:color="auto"/>
              <w:bottom w:val="single" w:sz="4" w:space="0" w:color="auto"/>
              <w:right w:val="single" w:sz="4" w:space="0" w:color="auto"/>
            </w:tcBorders>
            <w:hideMark/>
          </w:tcPr>
          <w:p w14:paraId="363B6BD3" w14:textId="77777777" w:rsidR="00F42327" w:rsidRDefault="00F42327" w:rsidP="00D77990">
            <w:pPr>
              <w:pStyle w:val="TAH"/>
            </w:pPr>
            <w:r>
              <w:t>a</w:t>
            </w:r>
          </w:p>
        </w:tc>
        <w:tc>
          <w:tcPr>
            <w:tcW w:w="840" w:type="dxa"/>
            <w:tcBorders>
              <w:top w:val="single" w:sz="4" w:space="0" w:color="auto"/>
              <w:left w:val="single" w:sz="4" w:space="0" w:color="auto"/>
              <w:bottom w:val="single" w:sz="4" w:space="0" w:color="auto"/>
              <w:right w:val="single" w:sz="4" w:space="0" w:color="auto"/>
            </w:tcBorders>
            <w:hideMark/>
          </w:tcPr>
          <w:p w14:paraId="20A45120" w14:textId="77777777" w:rsidR="00F42327" w:rsidRDefault="00F42327" w:rsidP="00D77990">
            <w:pPr>
              <w:pStyle w:val="TAH"/>
            </w:pPr>
            <w:r>
              <w:t>s</w:t>
            </w:r>
          </w:p>
        </w:tc>
        <w:tc>
          <w:tcPr>
            <w:tcW w:w="840" w:type="dxa"/>
            <w:tcBorders>
              <w:top w:val="single" w:sz="4" w:space="0" w:color="auto"/>
              <w:left w:val="single" w:sz="4" w:space="0" w:color="auto"/>
              <w:bottom w:val="single" w:sz="4" w:space="0" w:color="auto"/>
              <w:right w:val="single" w:sz="4" w:space="0" w:color="auto"/>
            </w:tcBorders>
            <w:hideMark/>
          </w:tcPr>
          <w:p w14:paraId="5AC8F970" w14:textId="77777777" w:rsidR="00F42327" w:rsidRDefault="00F42327" w:rsidP="00D77990">
            <w:pPr>
              <w:pStyle w:val="TAH"/>
            </w:pPr>
            <w:r>
              <w:t>m</w:t>
            </w:r>
          </w:p>
        </w:tc>
        <w:tc>
          <w:tcPr>
            <w:tcW w:w="2759" w:type="dxa"/>
            <w:tcBorders>
              <w:top w:val="single" w:sz="4" w:space="0" w:color="auto"/>
              <w:left w:val="single" w:sz="4" w:space="0" w:color="auto"/>
              <w:bottom w:val="single" w:sz="4" w:space="0" w:color="auto"/>
              <w:right w:val="single" w:sz="4" w:space="0" w:color="auto"/>
            </w:tcBorders>
            <w:hideMark/>
          </w:tcPr>
          <w:p w14:paraId="6B161C18" w14:textId="77777777" w:rsidR="00F42327" w:rsidRDefault="00F42327" w:rsidP="00D77990">
            <w:pPr>
              <w:pStyle w:val="TAH"/>
            </w:pPr>
            <w:r>
              <w:t>Date</w:t>
            </w:r>
          </w:p>
        </w:tc>
        <w:tc>
          <w:tcPr>
            <w:tcW w:w="2448" w:type="dxa"/>
            <w:tcBorders>
              <w:top w:val="single" w:sz="4" w:space="0" w:color="auto"/>
              <w:left w:val="single" w:sz="4" w:space="0" w:color="auto"/>
              <w:bottom w:val="single" w:sz="4" w:space="0" w:color="auto"/>
              <w:right w:val="single" w:sz="4" w:space="0" w:color="auto"/>
            </w:tcBorders>
            <w:hideMark/>
          </w:tcPr>
          <w:p w14:paraId="4A40BFD3" w14:textId="77777777" w:rsidR="00F42327" w:rsidRDefault="00F42327" w:rsidP="00D77990">
            <w:pPr>
              <w:pStyle w:val="TAH"/>
            </w:pPr>
            <w:r>
              <w:t>Description</w:t>
            </w:r>
          </w:p>
        </w:tc>
      </w:tr>
      <w:tr w:rsidR="00F42327" w14:paraId="01A53BB3" w14:textId="77777777" w:rsidTr="00F07434">
        <w:trPr>
          <w:jc w:val="center"/>
        </w:trPr>
        <w:tc>
          <w:tcPr>
            <w:tcW w:w="2048" w:type="dxa"/>
            <w:tcBorders>
              <w:top w:val="single" w:sz="4" w:space="0" w:color="auto"/>
              <w:left w:val="single" w:sz="4" w:space="0" w:color="auto"/>
              <w:bottom w:val="single" w:sz="4" w:space="0" w:color="auto"/>
              <w:right w:val="single" w:sz="4" w:space="0" w:color="auto"/>
            </w:tcBorders>
          </w:tcPr>
          <w:p w14:paraId="3174257A" w14:textId="77777777" w:rsidR="00F42327" w:rsidRDefault="00F42327" w:rsidP="00D77990">
            <w:pPr>
              <w:pStyle w:val="TAL"/>
            </w:pPr>
          </w:p>
        </w:tc>
        <w:tc>
          <w:tcPr>
            <w:tcW w:w="2520" w:type="dxa"/>
            <w:gridSpan w:val="3"/>
            <w:tcBorders>
              <w:top w:val="single" w:sz="4" w:space="0" w:color="auto"/>
              <w:left w:val="single" w:sz="4" w:space="0" w:color="auto"/>
              <w:bottom w:val="single" w:sz="4" w:space="0" w:color="auto"/>
              <w:right w:val="single" w:sz="4" w:space="0" w:color="auto"/>
            </w:tcBorders>
          </w:tcPr>
          <w:p w14:paraId="4FCE9050" w14:textId="77777777" w:rsidR="00F42327" w:rsidRDefault="00F42327" w:rsidP="00D77990">
            <w:pPr>
              <w:pStyle w:val="TAL"/>
            </w:pPr>
          </w:p>
        </w:tc>
        <w:tc>
          <w:tcPr>
            <w:tcW w:w="2759" w:type="dxa"/>
            <w:tcBorders>
              <w:top w:val="single" w:sz="4" w:space="0" w:color="auto"/>
              <w:left w:val="single" w:sz="4" w:space="0" w:color="auto"/>
              <w:bottom w:val="single" w:sz="4" w:space="0" w:color="auto"/>
              <w:right w:val="single" w:sz="4" w:space="0" w:color="auto"/>
            </w:tcBorders>
          </w:tcPr>
          <w:p w14:paraId="4283227B" w14:textId="77777777" w:rsidR="00F42327" w:rsidRDefault="00F42327" w:rsidP="00D77990">
            <w:pPr>
              <w:pStyle w:val="TAL"/>
            </w:pPr>
          </w:p>
        </w:tc>
        <w:tc>
          <w:tcPr>
            <w:tcW w:w="2448" w:type="dxa"/>
            <w:tcBorders>
              <w:top w:val="single" w:sz="4" w:space="0" w:color="auto"/>
              <w:left w:val="single" w:sz="4" w:space="0" w:color="auto"/>
              <w:bottom w:val="single" w:sz="4" w:space="0" w:color="auto"/>
              <w:right w:val="single" w:sz="4" w:space="0" w:color="auto"/>
            </w:tcBorders>
          </w:tcPr>
          <w:p w14:paraId="3BCEA538" w14:textId="77777777" w:rsidR="00F42327" w:rsidRDefault="00F42327" w:rsidP="00D77990">
            <w:pPr>
              <w:pStyle w:val="TAL"/>
            </w:pPr>
          </w:p>
        </w:tc>
      </w:tr>
      <w:tr w:rsidR="00F42327" w14:paraId="55AC162A" w14:textId="77777777" w:rsidTr="00F07434">
        <w:trPr>
          <w:jc w:val="center"/>
        </w:trPr>
        <w:tc>
          <w:tcPr>
            <w:tcW w:w="2048" w:type="dxa"/>
            <w:tcBorders>
              <w:top w:val="single" w:sz="4" w:space="0" w:color="auto"/>
              <w:left w:val="single" w:sz="4" w:space="0" w:color="auto"/>
              <w:bottom w:val="single" w:sz="4" w:space="0" w:color="auto"/>
              <w:right w:val="single" w:sz="4" w:space="0" w:color="auto"/>
            </w:tcBorders>
          </w:tcPr>
          <w:p w14:paraId="3AEFFA26" w14:textId="77777777" w:rsidR="00F42327" w:rsidRDefault="00F42327" w:rsidP="00D77990">
            <w:pPr>
              <w:pStyle w:val="TAL"/>
            </w:pPr>
          </w:p>
        </w:tc>
        <w:tc>
          <w:tcPr>
            <w:tcW w:w="2520" w:type="dxa"/>
            <w:gridSpan w:val="3"/>
            <w:tcBorders>
              <w:top w:val="single" w:sz="4" w:space="0" w:color="auto"/>
              <w:left w:val="single" w:sz="4" w:space="0" w:color="auto"/>
              <w:bottom w:val="single" w:sz="4" w:space="0" w:color="auto"/>
              <w:right w:val="single" w:sz="4" w:space="0" w:color="auto"/>
            </w:tcBorders>
          </w:tcPr>
          <w:p w14:paraId="235C5F85" w14:textId="77777777" w:rsidR="00F42327" w:rsidRDefault="00F42327" w:rsidP="00D77990">
            <w:pPr>
              <w:pStyle w:val="TAL"/>
            </w:pPr>
          </w:p>
        </w:tc>
        <w:tc>
          <w:tcPr>
            <w:tcW w:w="2759" w:type="dxa"/>
            <w:tcBorders>
              <w:top w:val="single" w:sz="4" w:space="0" w:color="auto"/>
              <w:left w:val="single" w:sz="4" w:space="0" w:color="auto"/>
              <w:bottom w:val="single" w:sz="4" w:space="0" w:color="auto"/>
              <w:right w:val="single" w:sz="4" w:space="0" w:color="auto"/>
            </w:tcBorders>
          </w:tcPr>
          <w:p w14:paraId="29C93CD9" w14:textId="77777777" w:rsidR="00F42327" w:rsidRDefault="00F42327" w:rsidP="00D77990">
            <w:pPr>
              <w:pStyle w:val="TAL"/>
            </w:pPr>
          </w:p>
        </w:tc>
        <w:tc>
          <w:tcPr>
            <w:tcW w:w="2448" w:type="dxa"/>
            <w:tcBorders>
              <w:top w:val="single" w:sz="4" w:space="0" w:color="auto"/>
              <w:left w:val="single" w:sz="4" w:space="0" w:color="auto"/>
              <w:bottom w:val="single" w:sz="4" w:space="0" w:color="auto"/>
              <w:right w:val="single" w:sz="4" w:space="0" w:color="auto"/>
            </w:tcBorders>
          </w:tcPr>
          <w:p w14:paraId="283007E8" w14:textId="77777777" w:rsidR="00F42327" w:rsidRDefault="00F42327" w:rsidP="00D77990">
            <w:pPr>
              <w:pStyle w:val="TAL"/>
            </w:pPr>
          </w:p>
        </w:tc>
      </w:tr>
      <w:tr w:rsidR="00F42327" w14:paraId="60F2C260" w14:textId="77777777" w:rsidTr="00F07434">
        <w:trPr>
          <w:jc w:val="center"/>
        </w:trPr>
        <w:tc>
          <w:tcPr>
            <w:tcW w:w="2048" w:type="dxa"/>
            <w:tcBorders>
              <w:top w:val="single" w:sz="4" w:space="0" w:color="auto"/>
              <w:left w:val="single" w:sz="4" w:space="0" w:color="auto"/>
              <w:bottom w:val="single" w:sz="4" w:space="0" w:color="auto"/>
              <w:right w:val="single" w:sz="4" w:space="0" w:color="auto"/>
            </w:tcBorders>
          </w:tcPr>
          <w:p w14:paraId="45DB1CA7" w14:textId="77777777" w:rsidR="00F42327" w:rsidRDefault="00F42327" w:rsidP="00D77990">
            <w:pPr>
              <w:pStyle w:val="TAL"/>
            </w:pPr>
          </w:p>
        </w:tc>
        <w:tc>
          <w:tcPr>
            <w:tcW w:w="2520" w:type="dxa"/>
            <w:gridSpan w:val="3"/>
            <w:tcBorders>
              <w:top w:val="single" w:sz="4" w:space="0" w:color="auto"/>
              <w:left w:val="single" w:sz="4" w:space="0" w:color="auto"/>
              <w:bottom w:val="single" w:sz="4" w:space="0" w:color="auto"/>
              <w:right w:val="single" w:sz="4" w:space="0" w:color="auto"/>
            </w:tcBorders>
          </w:tcPr>
          <w:p w14:paraId="01E712E1" w14:textId="77777777" w:rsidR="00F42327" w:rsidRDefault="00F42327" w:rsidP="00D77990">
            <w:pPr>
              <w:pStyle w:val="TAL"/>
            </w:pPr>
          </w:p>
        </w:tc>
        <w:tc>
          <w:tcPr>
            <w:tcW w:w="2759" w:type="dxa"/>
            <w:tcBorders>
              <w:top w:val="single" w:sz="4" w:space="0" w:color="auto"/>
              <w:left w:val="single" w:sz="4" w:space="0" w:color="auto"/>
              <w:bottom w:val="single" w:sz="4" w:space="0" w:color="auto"/>
              <w:right w:val="single" w:sz="4" w:space="0" w:color="auto"/>
            </w:tcBorders>
          </w:tcPr>
          <w:p w14:paraId="18CBFDE9" w14:textId="77777777" w:rsidR="00F42327" w:rsidRDefault="00F42327" w:rsidP="00D77990">
            <w:pPr>
              <w:pStyle w:val="TAL"/>
            </w:pPr>
          </w:p>
        </w:tc>
        <w:tc>
          <w:tcPr>
            <w:tcW w:w="2448" w:type="dxa"/>
            <w:tcBorders>
              <w:top w:val="single" w:sz="4" w:space="0" w:color="auto"/>
              <w:left w:val="single" w:sz="4" w:space="0" w:color="auto"/>
              <w:bottom w:val="single" w:sz="4" w:space="0" w:color="auto"/>
              <w:right w:val="single" w:sz="4" w:space="0" w:color="auto"/>
            </w:tcBorders>
          </w:tcPr>
          <w:p w14:paraId="64D881A7" w14:textId="77777777" w:rsidR="00F42327" w:rsidRDefault="00F42327" w:rsidP="00D77990">
            <w:pPr>
              <w:pStyle w:val="TAL"/>
            </w:pPr>
          </w:p>
        </w:tc>
      </w:tr>
      <w:tr w:rsidR="00F42327" w14:paraId="183334D7" w14:textId="77777777" w:rsidTr="00F07434">
        <w:trPr>
          <w:jc w:val="center"/>
        </w:trPr>
        <w:tc>
          <w:tcPr>
            <w:tcW w:w="9775" w:type="dxa"/>
            <w:gridSpan w:val="6"/>
            <w:tcBorders>
              <w:top w:val="single" w:sz="4" w:space="0" w:color="auto"/>
              <w:left w:val="single" w:sz="4" w:space="0" w:color="auto"/>
              <w:bottom w:val="single" w:sz="4" w:space="0" w:color="auto"/>
              <w:right w:val="single" w:sz="4" w:space="0" w:color="auto"/>
            </w:tcBorders>
            <w:hideMark/>
          </w:tcPr>
          <w:p w14:paraId="5C17CD7E" w14:textId="3F81E3F6" w:rsidR="00F42327" w:rsidRDefault="00F42327" w:rsidP="00D77990">
            <w:pPr>
              <w:pStyle w:val="TAN"/>
            </w:pPr>
            <w:r>
              <w:t>NOTE:</w:t>
            </w:r>
            <w:r>
              <w:rPr>
                <w:szCs w:val="18"/>
              </w:rPr>
              <w:tab/>
            </w:r>
            <w:r>
              <w:t>See EG 201 788 (V2.</w:t>
            </w:r>
            <w:r w:rsidR="004F48B5">
              <w:t>2</w:t>
            </w:r>
            <w:r>
              <w:t>.1), clause A.2.</w:t>
            </w:r>
          </w:p>
        </w:tc>
      </w:tr>
    </w:tbl>
    <w:p w14:paraId="7F7EDC51" w14:textId="77777777" w:rsidR="00F42327" w:rsidRDefault="00F42327" w:rsidP="00F42327"/>
    <w:p w14:paraId="19B215ED" w14:textId="4874DE60" w:rsidR="009A00D6" w:rsidRPr="00F07434" w:rsidRDefault="00F42327" w:rsidP="00D617A2">
      <w:r>
        <w:t>[Version &lt;...&gt; of this SRdoc has been updated { after publication of the associated EN &lt;...&gt; | after ECC has reached its conclusions}. ]</w:t>
      </w:r>
    </w:p>
    <w:p w14:paraId="5FFFD6D9" w14:textId="77777777" w:rsidR="00BB6418" w:rsidRPr="00F54712" w:rsidRDefault="00BB6418" w:rsidP="00BB6418">
      <w:pPr>
        <w:pStyle w:val="Heading1"/>
      </w:pPr>
      <w:bookmarkStart w:id="65" w:name="_Toc451532668"/>
      <w:bookmarkStart w:id="66" w:name="_Toc487531427"/>
      <w:bookmarkStart w:id="67" w:name="_Toc527986730"/>
      <w:bookmarkStart w:id="68" w:name="_Toc67666485"/>
      <w:bookmarkStart w:id="69" w:name="_Toc67667092"/>
      <w:bookmarkStart w:id="70" w:name="_Toc69827359"/>
      <w:bookmarkStart w:id="71" w:name="_Toc226726815"/>
      <w:bookmarkStart w:id="72" w:name="_Toc233514034"/>
      <w:bookmarkStart w:id="73" w:name="_Toc360449163"/>
      <w:r w:rsidRPr="00F54712">
        <w:t>1</w:t>
      </w:r>
      <w:r w:rsidRPr="00F54712">
        <w:tab/>
        <w:t>Scope</w:t>
      </w:r>
      <w:bookmarkEnd w:id="65"/>
      <w:bookmarkEnd w:id="66"/>
      <w:bookmarkEnd w:id="67"/>
      <w:bookmarkEnd w:id="68"/>
      <w:bookmarkEnd w:id="69"/>
      <w:bookmarkEnd w:id="70"/>
      <w:bookmarkEnd w:id="71"/>
      <w:bookmarkEnd w:id="72"/>
      <w:bookmarkEnd w:id="73"/>
    </w:p>
    <w:p w14:paraId="04FDFC62" w14:textId="66AB0966" w:rsidR="00F42327" w:rsidRDefault="00F42327" w:rsidP="00F42327">
      <w:bookmarkStart w:id="74" w:name="_Toc451532669"/>
      <w:bookmarkStart w:id="75" w:name="_Toc487531428"/>
      <w:bookmarkStart w:id="76" w:name="_Toc527986731"/>
      <w:bookmarkStart w:id="77" w:name="_Toc67666486"/>
      <w:bookmarkStart w:id="78" w:name="_Toc67667093"/>
      <w:bookmarkStart w:id="79" w:name="_Toc69827360"/>
      <w:bookmarkStart w:id="80" w:name="_Toc233514035"/>
      <w:bookmarkStart w:id="81" w:name="_Toc360449164"/>
      <w:r>
        <w:t>The present document describes &lt;name of radio system&gt; { &lt;which may require a change of the present frequency designation / utilisation within CEPT&gt; | &lt;which may require a change in the present regulatory framework for the proposed band(s) regarding either wanted or unwanted emissions&gt; }.</w:t>
      </w:r>
    </w:p>
    <w:p w14:paraId="1EC8002A" w14:textId="77777777" w:rsidR="00F42327" w:rsidRDefault="00F42327" w:rsidP="00F42327">
      <w:r>
        <w:t>It includes in particular:</w:t>
      </w:r>
    </w:p>
    <w:p w14:paraId="79BB0673" w14:textId="77777777" w:rsidR="00F42327" w:rsidRDefault="00F42327" w:rsidP="00430A60">
      <w:pPr>
        <w:pStyle w:val="B1"/>
        <w:textAlignment w:val="auto"/>
        <w:rPr>
          <w:i/>
        </w:rPr>
      </w:pPr>
      <w:r>
        <w:t>Market information;</w:t>
      </w:r>
    </w:p>
    <w:p w14:paraId="16F356A7" w14:textId="77777777" w:rsidR="00F42327" w:rsidRDefault="00F42327" w:rsidP="00430A60">
      <w:pPr>
        <w:pStyle w:val="B1"/>
        <w:textAlignment w:val="auto"/>
        <w:rPr>
          <w:i/>
        </w:rPr>
      </w:pPr>
      <w:r>
        <w:t>Technical information [including expected sharing and compatibility issues].</w:t>
      </w:r>
    </w:p>
    <w:p w14:paraId="104FF54D" w14:textId="77777777" w:rsidR="00F42327" w:rsidRDefault="00F42327" w:rsidP="00F42327">
      <w:pPr>
        <w:pStyle w:val="NO"/>
        <w:rPr>
          <w:i/>
        </w:rPr>
      </w:pPr>
      <w:r>
        <w:t>NOTE:</w:t>
      </w:r>
      <w:r>
        <w:tab/>
        <w:t>The information on sharing and compatibility issues is required when new spectrum or new spectrum usage is requested.</w:t>
      </w:r>
    </w:p>
    <w:p w14:paraId="66823A07" w14:textId="77777777" w:rsidR="00F42327" w:rsidRDefault="00F42327" w:rsidP="00430A60">
      <w:pPr>
        <w:pStyle w:val="B1"/>
        <w:textAlignment w:val="auto"/>
      </w:pPr>
      <w:r>
        <w:t>Regulatory issues.</w:t>
      </w:r>
    </w:p>
    <w:p w14:paraId="24F39BCF" w14:textId="77777777" w:rsidR="009A2D0B" w:rsidRPr="00F54712" w:rsidRDefault="00787554" w:rsidP="009A2D0B">
      <w:pPr>
        <w:pStyle w:val="Heading1"/>
      </w:pPr>
      <w:bookmarkStart w:id="82" w:name="_Toc226726816"/>
      <w:r w:rsidRPr="00F54712">
        <w:t>2</w:t>
      </w:r>
      <w:r w:rsidRPr="00F54712">
        <w:tab/>
        <w:t>References</w:t>
      </w:r>
      <w:bookmarkEnd w:id="74"/>
      <w:bookmarkEnd w:id="75"/>
      <w:bookmarkEnd w:id="76"/>
      <w:bookmarkEnd w:id="77"/>
      <w:bookmarkEnd w:id="78"/>
      <w:bookmarkEnd w:id="79"/>
      <w:bookmarkEnd w:id="80"/>
      <w:bookmarkEnd w:id="81"/>
      <w:bookmarkEnd w:id="82"/>
    </w:p>
    <w:p w14:paraId="30AD19F5" w14:textId="77777777" w:rsidR="00653A3B" w:rsidRPr="00F54712" w:rsidRDefault="00653A3B" w:rsidP="00653A3B">
      <w:pPr>
        <w:pStyle w:val="Heading2"/>
      </w:pPr>
      <w:bookmarkStart w:id="83" w:name="_Toc451532670"/>
      <w:bookmarkStart w:id="84" w:name="_Toc487531429"/>
      <w:bookmarkStart w:id="85" w:name="_Toc527986732"/>
      <w:bookmarkStart w:id="86" w:name="_Toc67666487"/>
      <w:bookmarkStart w:id="87" w:name="_Toc67667094"/>
      <w:bookmarkStart w:id="88" w:name="_Toc69827361"/>
      <w:bookmarkStart w:id="89" w:name="_Toc226726817"/>
      <w:bookmarkStart w:id="90" w:name="_Toc297648727"/>
      <w:bookmarkStart w:id="91" w:name="_Toc360449165"/>
      <w:r w:rsidRPr="00F54712">
        <w:t>2.1</w:t>
      </w:r>
      <w:r w:rsidRPr="00F54712">
        <w:tab/>
        <w:t>Normative references</w:t>
      </w:r>
      <w:bookmarkEnd w:id="83"/>
      <w:bookmarkEnd w:id="84"/>
      <w:bookmarkEnd w:id="85"/>
      <w:bookmarkEnd w:id="86"/>
      <w:bookmarkEnd w:id="87"/>
      <w:bookmarkEnd w:id="88"/>
      <w:bookmarkEnd w:id="89"/>
      <w:bookmarkEnd w:id="90"/>
      <w:bookmarkEnd w:id="91"/>
    </w:p>
    <w:p w14:paraId="7BC9A9F6" w14:textId="1D066770" w:rsidR="003420EA" w:rsidRDefault="003420EA" w:rsidP="003420EA">
      <w:r>
        <w:t>Normative</w:t>
      </w:r>
      <w:r w:rsidRPr="00F07434">
        <w:t xml:space="preserve"> references</w:t>
      </w:r>
      <w:r>
        <w:t xml:space="preserve"> are not applicable in the present document.</w:t>
      </w:r>
    </w:p>
    <w:p w14:paraId="028A3A08" w14:textId="77777777" w:rsidR="00653A3B" w:rsidRPr="00F54712" w:rsidRDefault="00653A3B" w:rsidP="00234A51">
      <w:pPr>
        <w:pStyle w:val="Heading2"/>
      </w:pPr>
      <w:bookmarkStart w:id="92" w:name="_Toc451532671"/>
      <w:bookmarkStart w:id="93" w:name="_Toc487531430"/>
      <w:bookmarkStart w:id="94" w:name="_Toc527986733"/>
      <w:bookmarkStart w:id="95" w:name="_Toc67666488"/>
      <w:bookmarkStart w:id="96" w:name="_Toc67667095"/>
      <w:bookmarkStart w:id="97" w:name="_Toc69827362"/>
      <w:bookmarkStart w:id="98" w:name="_Toc226726818"/>
      <w:bookmarkStart w:id="99" w:name="_Toc297648728"/>
      <w:bookmarkStart w:id="100" w:name="_Toc360449166"/>
      <w:r w:rsidRPr="00F54712">
        <w:t>2.2</w:t>
      </w:r>
      <w:r w:rsidRPr="00F54712">
        <w:tab/>
        <w:t>Informative references</w:t>
      </w:r>
      <w:bookmarkEnd w:id="92"/>
      <w:bookmarkEnd w:id="93"/>
      <w:bookmarkEnd w:id="94"/>
      <w:bookmarkEnd w:id="95"/>
      <w:bookmarkEnd w:id="96"/>
      <w:bookmarkEnd w:id="97"/>
      <w:bookmarkEnd w:id="98"/>
      <w:bookmarkEnd w:id="99"/>
      <w:bookmarkEnd w:id="100"/>
    </w:p>
    <w:p w14:paraId="0BE0FB88" w14:textId="77777777" w:rsidR="000024A1" w:rsidRPr="00F54712" w:rsidRDefault="000024A1" w:rsidP="000024A1">
      <w:bookmarkStart w:id="101" w:name="_Toc233514038"/>
      <w:bookmarkStart w:id="102" w:name="_Toc360449167"/>
      <w:r w:rsidRPr="00F54712">
        <w:t>References are either specific (identified by date of publication and/or edition number or version number) or non</w:t>
      </w:r>
      <w:r w:rsidRPr="00F54712">
        <w:noBreakHyphen/>
        <w:t>specific. For specific references, only the cited version applies. For non-specific references, the latest version of the referenced document (including any amendments) applies.</w:t>
      </w:r>
    </w:p>
    <w:p w14:paraId="511E53D8" w14:textId="610EB62A" w:rsidR="000024A1" w:rsidRPr="00F54712" w:rsidRDefault="000024A1" w:rsidP="000024A1">
      <w:pPr>
        <w:pStyle w:val="NO"/>
      </w:pPr>
      <w:r w:rsidRPr="00F54712">
        <w:t>NOTE:</w:t>
      </w:r>
      <w:r w:rsidRPr="00F54712">
        <w:tab/>
        <w:t xml:space="preserve">While any hyperlinks included in this clause were valid at the time of publication ETSI cannot guarantee their </w:t>
      </w:r>
      <w:r w:rsidR="00585D83" w:rsidRPr="00F54712">
        <w:t>long</w:t>
      </w:r>
      <w:r w:rsidR="00585D83">
        <w:noBreakHyphen/>
      </w:r>
      <w:r w:rsidRPr="00F54712">
        <w:t>term validity.</w:t>
      </w:r>
    </w:p>
    <w:p w14:paraId="13836239" w14:textId="3FA7191D" w:rsidR="00E95952" w:rsidRPr="00F54712" w:rsidRDefault="00585D83" w:rsidP="00F07434">
      <w:pPr>
        <w:keepNext/>
      </w:pPr>
      <w:r w:rsidRPr="00A31737">
        <w:t>The following referenced documents may be useful in implementing an ETSI deliverable or add to the reader's understanding</w:t>
      </w:r>
      <w:r>
        <w:t>,</w:t>
      </w:r>
      <w:r w:rsidRPr="00A31737">
        <w:t xml:space="preserve"> but are not required for conformance </w:t>
      </w:r>
      <w:r>
        <w:t>to</w:t>
      </w:r>
      <w:r w:rsidRPr="00A31737">
        <w:t xml:space="preserve"> the present document</w:t>
      </w:r>
      <w:r>
        <w:t>.</w:t>
      </w:r>
    </w:p>
    <w:p w14:paraId="3B28A8A4" w14:textId="77777777" w:rsidR="00F42327" w:rsidRPr="00913ABF" w:rsidRDefault="00F42327" w:rsidP="00F42327">
      <w:pPr>
        <w:pStyle w:val="EX"/>
      </w:pPr>
      <w:r w:rsidRPr="00913ABF">
        <w:t>[i.1]</w:t>
      </w:r>
      <w:r w:rsidRPr="00913ABF">
        <w:rPr>
          <w:rFonts w:ascii="Wingdings 3" w:hAnsi="Wingdings 3"/>
        </w:rPr>
        <w:tab/>
      </w:r>
      <w:r w:rsidRPr="00913ABF">
        <w:t>&lt;Standard Organization acronym&gt; &lt;document number&gt;&lt;version number/date of publication&gt;: "&lt;Title&gt;".</w:t>
      </w:r>
    </w:p>
    <w:p w14:paraId="0B38F574" w14:textId="70236EE3" w:rsidR="00234A51" w:rsidRPr="00325FAC" w:rsidRDefault="00D83CB3" w:rsidP="00D83CB3">
      <w:pPr>
        <w:pStyle w:val="EX"/>
        <w:keepNext/>
      </w:pPr>
      <w:r w:rsidRPr="00913ABF">
        <w:t>[i.</w:t>
      </w:r>
      <w:r w:rsidR="00F42327">
        <w:t>2</w:t>
      </w:r>
      <w:r w:rsidRPr="00913ABF">
        <w:t>]</w:t>
      </w:r>
      <w:r w:rsidRPr="00325FAC">
        <w:tab/>
      </w:r>
    </w:p>
    <w:p w14:paraId="232D1652" w14:textId="507D2130" w:rsidR="0039719E" w:rsidRPr="002F41AB" w:rsidRDefault="0039719E" w:rsidP="0039719E">
      <w:pPr>
        <w:pStyle w:val="Heading1"/>
      </w:pPr>
      <w:bookmarkStart w:id="103" w:name="_Toc451532925"/>
      <w:bookmarkStart w:id="104" w:name="_Toc527986734"/>
      <w:bookmarkStart w:id="105" w:name="_Toc67666489"/>
      <w:bookmarkStart w:id="106" w:name="_Toc67667096"/>
      <w:bookmarkStart w:id="107" w:name="_Toc69827363"/>
      <w:bookmarkStart w:id="108" w:name="_Toc226726819"/>
      <w:r w:rsidRPr="002F41AB">
        <w:t>3</w:t>
      </w:r>
      <w:r w:rsidRPr="002F41AB">
        <w:tab/>
        <w:t>Definition</w:t>
      </w:r>
      <w:r w:rsidR="00576227">
        <w:t xml:space="preserve"> of terms</w:t>
      </w:r>
      <w:r w:rsidRPr="002F41AB">
        <w:t>, symbols and abbreviations</w:t>
      </w:r>
      <w:bookmarkEnd w:id="101"/>
      <w:bookmarkEnd w:id="102"/>
      <w:bookmarkEnd w:id="103"/>
      <w:bookmarkEnd w:id="104"/>
      <w:bookmarkEnd w:id="105"/>
      <w:bookmarkEnd w:id="106"/>
      <w:bookmarkEnd w:id="107"/>
      <w:bookmarkEnd w:id="108"/>
    </w:p>
    <w:p w14:paraId="03F6DE15" w14:textId="1BA68B96" w:rsidR="00F42327" w:rsidRPr="00F07434" w:rsidRDefault="00F42327" w:rsidP="00F07434">
      <w:pPr>
        <w:spacing w:after="0"/>
        <w:rPr>
          <w:rStyle w:val="Guidance"/>
        </w:rPr>
      </w:pPr>
      <w:bookmarkStart w:id="109" w:name="_Toc451532926"/>
      <w:bookmarkStart w:id="110" w:name="_Toc527986735"/>
      <w:bookmarkStart w:id="111" w:name="_Toc67666490"/>
      <w:bookmarkStart w:id="112" w:name="_Toc67667097"/>
      <w:bookmarkStart w:id="113" w:name="_Toc69827364"/>
      <w:r w:rsidRPr="009F7A9E">
        <w:rPr>
          <w:rStyle w:val="Guidance"/>
        </w:rPr>
        <w:t xml:space="preserve">Where possible, </w:t>
      </w:r>
      <w:r w:rsidRPr="00F07434">
        <w:rPr>
          <w:rStyle w:val="Guidance"/>
        </w:rPr>
        <w:t xml:space="preserve">definitions </w:t>
      </w:r>
      <w:r w:rsidRPr="009F7A9E">
        <w:rPr>
          <w:rStyle w:val="Guidance"/>
        </w:rPr>
        <w:t>from</w:t>
      </w:r>
      <w:r w:rsidRPr="00F07434">
        <w:rPr>
          <w:rStyle w:val="Guidance"/>
        </w:rPr>
        <w:t xml:space="preserve"> the ITU Radio Regulations</w:t>
      </w:r>
      <w:r w:rsidRPr="009F7A9E">
        <w:rPr>
          <w:rStyle w:val="Guidance"/>
        </w:rPr>
        <w:t xml:space="preserve"> [i.3] should be used.</w:t>
      </w:r>
      <w:r w:rsidRPr="00F07434">
        <w:rPr>
          <w:rStyle w:val="Guidance"/>
        </w:rPr>
        <w:t xml:space="preserve"> If there is not a </w:t>
      </w:r>
      <w:r w:rsidRPr="009F7A9E">
        <w:rPr>
          <w:rStyle w:val="Guidance"/>
        </w:rPr>
        <w:t>term</w:t>
      </w:r>
      <w:r w:rsidRPr="00F07434">
        <w:rPr>
          <w:rStyle w:val="Guidance"/>
        </w:rPr>
        <w:t xml:space="preserve"> in the ITU Radio</w:t>
      </w:r>
      <w:r w:rsidR="003E66D3">
        <w:rPr>
          <w:rStyle w:val="Guidance"/>
          <w:rFonts w:ascii="Arial" w:hAnsi="Arial" w:cs="Arial"/>
          <w:sz w:val="18"/>
          <w:szCs w:val="18"/>
        </w:rPr>
        <w:t xml:space="preserve"> </w:t>
      </w:r>
      <w:r w:rsidRPr="00F07434">
        <w:rPr>
          <w:rStyle w:val="Guidance"/>
        </w:rPr>
        <w:t>Regulations</w:t>
      </w:r>
      <w:r w:rsidRPr="009F7A9E">
        <w:rPr>
          <w:rStyle w:val="Guidance"/>
        </w:rPr>
        <w:t xml:space="preserve"> [i.3],</w:t>
      </w:r>
      <w:r w:rsidRPr="00F07434">
        <w:rPr>
          <w:rStyle w:val="Guidance"/>
        </w:rPr>
        <w:t xml:space="preserve"> wherever possible, existing definitions in the ETSI TEDDI should be used rather than creating new</w:t>
      </w:r>
      <w:r w:rsidR="003E66D3">
        <w:rPr>
          <w:rStyle w:val="Guidance"/>
          <w:rFonts w:ascii="Arial" w:hAnsi="Arial" w:cs="Arial"/>
          <w:sz w:val="18"/>
          <w:szCs w:val="18"/>
        </w:rPr>
        <w:t xml:space="preserve"> </w:t>
      </w:r>
      <w:r w:rsidRPr="00F07434">
        <w:rPr>
          <w:rStyle w:val="Guidance"/>
        </w:rPr>
        <w:t>ones</w:t>
      </w:r>
      <w:r w:rsidRPr="009F7A9E">
        <w:rPr>
          <w:rStyle w:val="Guidance"/>
        </w:rPr>
        <w:t>.</w:t>
      </w:r>
    </w:p>
    <w:p w14:paraId="13BDFD97" w14:textId="77777777" w:rsidR="0039719E" w:rsidRPr="00A154F0" w:rsidRDefault="0039719E" w:rsidP="0039719E">
      <w:pPr>
        <w:pStyle w:val="Heading2"/>
      </w:pPr>
      <w:bookmarkStart w:id="114" w:name="_Toc226726820"/>
      <w:bookmarkStart w:id="115" w:name="_Toc300919390"/>
      <w:bookmarkStart w:id="116" w:name="_Toc339380245"/>
      <w:bookmarkStart w:id="117" w:name="_Toc356568177"/>
      <w:bookmarkStart w:id="118" w:name="_Toc360449171"/>
      <w:r w:rsidRPr="002F41AB">
        <w:lastRenderedPageBreak/>
        <w:t>3.1</w:t>
      </w:r>
      <w:r w:rsidRPr="002F41AB">
        <w:tab/>
      </w:r>
      <w:bookmarkEnd w:id="109"/>
      <w:r w:rsidR="00576227">
        <w:t>Terms</w:t>
      </w:r>
      <w:bookmarkEnd w:id="110"/>
      <w:bookmarkEnd w:id="111"/>
      <w:bookmarkEnd w:id="112"/>
      <w:bookmarkEnd w:id="113"/>
      <w:bookmarkEnd w:id="114"/>
    </w:p>
    <w:p w14:paraId="7AB64D5D" w14:textId="3BB4563E" w:rsidR="0039719E" w:rsidRDefault="0039719E" w:rsidP="00F07434">
      <w:r w:rsidRPr="00A154F0">
        <w:t>For the purposes of the present document, the [following] terms [given in ... and the following] apply:</w:t>
      </w:r>
    </w:p>
    <w:p w14:paraId="3EC2DBE0" w14:textId="77777777" w:rsidR="009A00D6" w:rsidRPr="00F54712" w:rsidRDefault="009A00D6" w:rsidP="00787554"/>
    <w:p w14:paraId="5479FA37" w14:textId="77777777" w:rsidR="00BB6418" w:rsidRPr="00F54712" w:rsidRDefault="00BB6418">
      <w:pPr>
        <w:pStyle w:val="Heading2"/>
      </w:pPr>
      <w:bookmarkStart w:id="119" w:name="_Toc451532674"/>
      <w:bookmarkStart w:id="120" w:name="_Toc487531433"/>
      <w:bookmarkStart w:id="121" w:name="_Toc527986736"/>
      <w:bookmarkStart w:id="122" w:name="_Toc67666491"/>
      <w:bookmarkStart w:id="123" w:name="_Toc67667098"/>
      <w:bookmarkStart w:id="124" w:name="_Toc69827365"/>
      <w:bookmarkStart w:id="125" w:name="_Toc226726821"/>
      <w:r w:rsidRPr="00F54712">
        <w:t>3.2</w:t>
      </w:r>
      <w:r w:rsidRPr="00F54712">
        <w:tab/>
        <w:t>Symbols</w:t>
      </w:r>
      <w:bookmarkEnd w:id="115"/>
      <w:bookmarkEnd w:id="116"/>
      <w:bookmarkEnd w:id="117"/>
      <w:bookmarkEnd w:id="119"/>
      <w:bookmarkEnd w:id="120"/>
      <w:bookmarkEnd w:id="121"/>
      <w:bookmarkEnd w:id="122"/>
      <w:bookmarkEnd w:id="123"/>
      <w:bookmarkEnd w:id="124"/>
      <w:bookmarkEnd w:id="125"/>
    </w:p>
    <w:p w14:paraId="6680E1A6" w14:textId="77777777" w:rsidR="009A00D6" w:rsidRDefault="00663363" w:rsidP="00F07434">
      <w:bookmarkStart w:id="126" w:name="_Toc300919391"/>
      <w:bookmarkStart w:id="127" w:name="_Toc339380246"/>
      <w:bookmarkStart w:id="128" w:name="_Toc356568178"/>
      <w:r w:rsidRPr="00A154F0">
        <w:t>For the purposes of the present document, the [following] symbols [given in ... and the following] apply:</w:t>
      </w:r>
    </w:p>
    <w:p w14:paraId="795D9D0E" w14:textId="77777777" w:rsidR="00663363" w:rsidRDefault="00663363" w:rsidP="001F09A0"/>
    <w:p w14:paraId="175F16AD" w14:textId="77777777" w:rsidR="00AC7216" w:rsidRPr="00F54712" w:rsidRDefault="00AC7216" w:rsidP="00AC7216">
      <w:pPr>
        <w:pStyle w:val="Heading2"/>
      </w:pPr>
      <w:bookmarkStart w:id="129" w:name="_Toc451532675"/>
      <w:bookmarkStart w:id="130" w:name="_Toc487531434"/>
      <w:bookmarkStart w:id="131" w:name="_Toc527986737"/>
      <w:bookmarkStart w:id="132" w:name="_Toc67666492"/>
      <w:bookmarkStart w:id="133" w:name="_Toc67667099"/>
      <w:bookmarkStart w:id="134" w:name="_Toc69827366"/>
      <w:bookmarkStart w:id="135" w:name="_Toc226726822"/>
      <w:r w:rsidRPr="00F54712">
        <w:t>3.3</w:t>
      </w:r>
      <w:r w:rsidRPr="00F54712">
        <w:tab/>
        <w:t>Abbreviations</w:t>
      </w:r>
      <w:bookmarkEnd w:id="126"/>
      <w:bookmarkEnd w:id="127"/>
      <w:bookmarkEnd w:id="128"/>
      <w:bookmarkEnd w:id="129"/>
      <w:bookmarkEnd w:id="130"/>
      <w:bookmarkEnd w:id="131"/>
      <w:bookmarkEnd w:id="132"/>
      <w:bookmarkEnd w:id="133"/>
      <w:bookmarkEnd w:id="134"/>
      <w:bookmarkEnd w:id="135"/>
    </w:p>
    <w:p w14:paraId="35F5B69A" w14:textId="77777777" w:rsidR="00AC7216" w:rsidRPr="00F54712" w:rsidRDefault="00AC7216" w:rsidP="00AC7216">
      <w:pPr>
        <w:keepNext/>
      </w:pPr>
      <w:r w:rsidRPr="00F54712">
        <w:t>For the purposes of the present document, the [following] abbreviations [given in ... and the following] apply:</w:t>
      </w:r>
    </w:p>
    <w:p w14:paraId="2E6AFDED" w14:textId="77777777" w:rsidR="009A00D6" w:rsidRDefault="009A00D6" w:rsidP="009A00D6">
      <w:pPr>
        <w:pStyle w:val="EW"/>
      </w:pPr>
    </w:p>
    <w:p w14:paraId="640D8E5C" w14:textId="77777777" w:rsidR="00F42327" w:rsidRDefault="00F42327" w:rsidP="00F42327">
      <w:pPr>
        <w:pStyle w:val="Heading1"/>
      </w:pPr>
      <w:bookmarkStart w:id="136" w:name="_Toc233514042"/>
      <w:bookmarkStart w:id="137" w:name="_Toc226647383"/>
      <w:bookmarkStart w:id="138" w:name="_Toc226726823"/>
      <w:r>
        <w:t>4</w:t>
      </w:r>
      <w:r>
        <w:tab/>
        <w:t>[Comments by ETSI Members on the System Reference Document]</w:t>
      </w:r>
      <w:bookmarkEnd w:id="118"/>
      <w:bookmarkEnd w:id="136"/>
      <w:bookmarkEnd w:id="137"/>
      <w:bookmarkEnd w:id="138"/>
    </w:p>
    <w:p w14:paraId="771B5DE6" w14:textId="3D66ED63" w:rsidR="00F42327" w:rsidRDefault="00F42327" w:rsidP="00F42327">
      <w:pPr>
        <w:rPr>
          <w:rStyle w:val="Guidance"/>
        </w:rPr>
      </w:pPr>
      <w:r>
        <w:rPr>
          <w:rStyle w:val="Guidance"/>
        </w:rPr>
        <w:t>Add here possible difficulties encountered (e.g. reservations on this SRdoc and corresponding reasons). This clause should not be systematically filled; the aim is to provide to CEPT, as far as possible, a totally approved document, achieved as the result of a consensus between all ETSI members.</w:t>
      </w:r>
    </w:p>
    <w:p w14:paraId="6FEE31C5" w14:textId="77777777" w:rsidR="00F42327" w:rsidRDefault="00F42327" w:rsidP="00F42327">
      <w:pPr>
        <w:rPr>
          <w:rStyle w:val="Guidance"/>
        </w:rPr>
      </w:pPr>
      <w:r>
        <w:rPr>
          <w:rStyle w:val="Guidance"/>
        </w:rPr>
        <w:t xml:space="preserve">[No ETSI members raised any comments] | [The statements in clause 4.1 have been recorded.] </w:t>
      </w:r>
    </w:p>
    <w:p w14:paraId="1FF83E17" w14:textId="77777777" w:rsidR="00F42327" w:rsidRDefault="00F42327" w:rsidP="00F42327">
      <w:pPr>
        <w:pStyle w:val="Heading2"/>
      </w:pPr>
      <w:bookmarkStart w:id="139" w:name="_Toc233514043"/>
      <w:bookmarkStart w:id="140" w:name="_Toc226647384"/>
      <w:bookmarkStart w:id="141" w:name="_Toc226726824"/>
      <w:r>
        <w:t>4.1</w:t>
      </w:r>
      <w:r>
        <w:tab/>
        <w:t>[Statements by ETSI Members]</w:t>
      </w:r>
      <w:bookmarkEnd w:id="139"/>
      <w:bookmarkEnd w:id="140"/>
      <w:bookmarkEnd w:id="141"/>
    </w:p>
    <w:p w14:paraId="1172C503" w14:textId="197475CC" w:rsidR="00F42327" w:rsidRPr="00F07434" w:rsidRDefault="00F42327" w:rsidP="00F42327">
      <w:pPr>
        <w:rPr>
          <w:color w:val="76923C"/>
        </w:rPr>
      </w:pPr>
      <w:r w:rsidRPr="00D57F81">
        <w:rPr>
          <w:rStyle w:val="Guidance"/>
          <w:iCs/>
        </w:rPr>
        <w:t xml:space="preserve">ETSI members making comments should endeavour to reach consensus amongst themselves, to minimize the number of comments. If consensus cannot be reached on a clause, then it is divided into two sections: one for the proponents and one for comments on the text of the proponents. </w:t>
      </w:r>
      <w:r w:rsidRPr="00F07434">
        <w:rPr>
          <w:rStyle w:val="Guidance"/>
        </w:rPr>
        <w:t>Such statements should be clearly attributable to the ETSI member(s) making these statements.</w:t>
      </w:r>
    </w:p>
    <w:p w14:paraId="7AFCB098" w14:textId="77777777" w:rsidR="00F42327" w:rsidRDefault="00F42327" w:rsidP="00F42327">
      <w:pPr>
        <w:pStyle w:val="Heading1"/>
      </w:pPr>
      <w:bookmarkStart w:id="142" w:name="_Toc233514044"/>
      <w:bookmarkStart w:id="143" w:name="_Toc226647385"/>
      <w:bookmarkStart w:id="144" w:name="_Toc226726825"/>
      <w:r>
        <w:t>5</w:t>
      </w:r>
      <w:r>
        <w:tab/>
        <w:t>Presentation of the system or technology</w:t>
      </w:r>
      <w:bookmarkEnd w:id="142"/>
      <w:bookmarkEnd w:id="143"/>
      <w:bookmarkEnd w:id="144"/>
    </w:p>
    <w:p w14:paraId="4B0FB360" w14:textId="77777777" w:rsidR="00F42327" w:rsidRPr="00F07434" w:rsidRDefault="00F42327" w:rsidP="00F07434">
      <w:pPr>
        <w:pStyle w:val="B10"/>
        <w:ind w:left="0" w:firstLine="0"/>
      </w:pPr>
      <w:r>
        <w:rPr>
          <w:rStyle w:val="Guidance"/>
        </w:rPr>
        <w:t>This clause may include high level information such as system description, applications, new technology (if any).</w:t>
      </w:r>
    </w:p>
    <w:p w14:paraId="346142F7" w14:textId="77777777" w:rsidR="00F42327" w:rsidRDefault="00F42327" w:rsidP="00F42327">
      <w:pPr>
        <w:pStyle w:val="Heading1"/>
      </w:pPr>
      <w:bookmarkStart w:id="145" w:name="_Toc233514045"/>
      <w:bookmarkStart w:id="146" w:name="_Toc226647386"/>
      <w:bookmarkStart w:id="147" w:name="_Toc226726826"/>
      <w:r>
        <w:t>6</w:t>
      </w:r>
      <w:r>
        <w:tab/>
        <w:t>Market information</w:t>
      </w:r>
      <w:bookmarkEnd w:id="145"/>
      <w:bookmarkEnd w:id="146"/>
      <w:bookmarkEnd w:id="147"/>
    </w:p>
    <w:p w14:paraId="1252D673" w14:textId="554AD979" w:rsidR="00F42327" w:rsidRPr="00B2430F" w:rsidRDefault="00F42327" w:rsidP="00F42327">
      <w:pPr>
        <w:spacing w:after="0"/>
        <w:rPr>
          <w:rStyle w:val="Guidance"/>
        </w:rPr>
      </w:pPr>
      <w:bookmarkStart w:id="148" w:name="_Toc233514046"/>
      <w:r w:rsidRPr="00B2430F">
        <w:rPr>
          <w:rStyle w:val="Guidance"/>
        </w:rPr>
        <w:t>To be offered by the proponents of the system. This clause should include the market size and value, traffic and</w:t>
      </w:r>
    </w:p>
    <w:p w14:paraId="0EF9AFA7" w14:textId="2FC1D29E" w:rsidR="00F42327" w:rsidRPr="00B2430F" w:rsidRDefault="00F42327" w:rsidP="00F42327">
      <w:pPr>
        <w:spacing w:after="0"/>
        <w:rPr>
          <w:rStyle w:val="Guidance"/>
        </w:rPr>
      </w:pPr>
      <w:r w:rsidRPr="00B2430F">
        <w:rPr>
          <w:rStyle w:val="Guidance"/>
        </w:rPr>
        <w:t>equipment density forecasts and timing. This information should be accurate enough for possible sharing and</w:t>
      </w:r>
    </w:p>
    <w:p w14:paraId="1BD46426" w14:textId="39B9D210" w:rsidR="00F42327" w:rsidRPr="00B2430F" w:rsidRDefault="00F42327" w:rsidP="00F42327">
      <w:pPr>
        <w:spacing w:after="0"/>
        <w:rPr>
          <w:rStyle w:val="Guidance"/>
        </w:rPr>
      </w:pPr>
      <w:r w:rsidRPr="00B2430F">
        <w:rPr>
          <w:rStyle w:val="Guidance"/>
        </w:rPr>
        <w:t>compatibility studies to provide meaningful results. This information may also play a role in the more general</w:t>
      </w:r>
    </w:p>
    <w:p w14:paraId="3E12CE69" w14:textId="77777777" w:rsidR="00F42327" w:rsidRPr="00B2430F" w:rsidRDefault="00F42327" w:rsidP="00F07434">
      <w:pPr>
        <w:spacing w:after="0"/>
        <w:rPr>
          <w:rStyle w:val="Guidance"/>
        </w:rPr>
      </w:pPr>
      <w:r w:rsidRPr="00B2430F">
        <w:rPr>
          <w:rStyle w:val="Guidance"/>
        </w:rPr>
        <w:t>discussions.</w:t>
      </w:r>
    </w:p>
    <w:p w14:paraId="72856C5B" w14:textId="62BD6B90" w:rsidR="00F42327" w:rsidRPr="00B2430F" w:rsidRDefault="00F42327" w:rsidP="00F42327">
      <w:pPr>
        <w:spacing w:after="0"/>
        <w:rPr>
          <w:rStyle w:val="Guidance"/>
        </w:rPr>
      </w:pPr>
      <w:r w:rsidRPr="00F07434">
        <w:rPr>
          <w:rStyle w:val="Guidance"/>
        </w:rPr>
        <w:t xml:space="preserve">ETSI members making comments should endeavour to reach consensus amongst themselves, to </w:t>
      </w:r>
      <w:r w:rsidRPr="00B2430F">
        <w:rPr>
          <w:rStyle w:val="Guidance"/>
        </w:rPr>
        <w:t>minimize</w:t>
      </w:r>
      <w:r w:rsidRPr="00F07434">
        <w:rPr>
          <w:rStyle w:val="Guidance"/>
        </w:rPr>
        <w:t xml:space="preserve"> the number</w:t>
      </w:r>
    </w:p>
    <w:p w14:paraId="039AD393" w14:textId="17D46C06" w:rsidR="00F42327" w:rsidRPr="00B2430F" w:rsidRDefault="00F42327" w:rsidP="00F42327">
      <w:pPr>
        <w:spacing w:after="0"/>
        <w:rPr>
          <w:rStyle w:val="Guidance"/>
        </w:rPr>
      </w:pPr>
      <w:r w:rsidRPr="00F07434">
        <w:rPr>
          <w:rStyle w:val="Guidance"/>
        </w:rPr>
        <w:t>of comments. If consensus cannot be reached on a clause, then it is divided into two sections: one for the proponents</w:t>
      </w:r>
    </w:p>
    <w:p w14:paraId="65B37342" w14:textId="4B40ED8F" w:rsidR="00F42327" w:rsidRPr="00B2430F" w:rsidRDefault="00F42327" w:rsidP="00F42327">
      <w:pPr>
        <w:spacing w:after="0"/>
        <w:rPr>
          <w:rStyle w:val="Guidance"/>
        </w:rPr>
      </w:pPr>
      <w:r w:rsidRPr="00F07434">
        <w:rPr>
          <w:rStyle w:val="Guidance"/>
        </w:rPr>
        <w:t>and one for comments on the text of the proponents. Such statements should be clearly attributable to the ETSI</w:t>
      </w:r>
    </w:p>
    <w:p w14:paraId="3059A868" w14:textId="77777777" w:rsidR="00F42327" w:rsidRPr="00F07434" w:rsidRDefault="00F42327" w:rsidP="00F07434">
      <w:pPr>
        <w:spacing w:after="0"/>
        <w:rPr>
          <w:rStyle w:val="Guidance"/>
        </w:rPr>
      </w:pPr>
      <w:r w:rsidRPr="00F07434">
        <w:rPr>
          <w:rStyle w:val="Guidance"/>
        </w:rPr>
        <w:t>member(s) making these statements.</w:t>
      </w:r>
    </w:p>
    <w:p w14:paraId="7A9E7A2A" w14:textId="77777777" w:rsidR="00F42327" w:rsidRDefault="00F42327" w:rsidP="00F42327">
      <w:pPr>
        <w:pStyle w:val="Heading1"/>
      </w:pPr>
      <w:bookmarkStart w:id="149" w:name="_Toc226647387"/>
      <w:bookmarkStart w:id="150" w:name="_Toc226726827"/>
      <w:r>
        <w:t>7</w:t>
      </w:r>
      <w:r>
        <w:tab/>
        <w:t>Technical information</w:t>
      </w:r>
      <w:bookmarkEnd w:id="148"/>
      <w:bookmarkEnd w:id="149"/>
      <w:bookmarkEnd w:id="150"/>
    </w:p>
    <w:p w14:paraId="2CC19C0A" w14:textId="77777777" w:rsidR="00F42327" w:rsidRDefault="00F42327" w:rsidP="00F42327">
      <w:pPr>
        <w:keepNext/>
        <w:rPr>
          <w:rStyle w:val="Guidance"/>
        </w:rPr>
      </w:pPr>
      <w:r>
        <w:rPr>
          <w:rStyle w:val="Guidance"/>
        </w:rPr>
        <w:t xml:space="preserve">ETSI members making comments should endeavour to reach consensus amongst themselves, to minimise the number of comments. If consensus cannot be reached on a clause, then it shall be divided into two sections: one for the proponents </w:t>
      </w:r>
      <w:r>
        <w:rPr>
          <w:rStyle w:val="Guidance"/>
        </w:rPr>
        <w:lastRenderedPageBreak/>
        <w:t>and one for comments on the text of the proponents.</w:t>
      </w:r>
      <w:r w:rsidRPr="00F07434">
        <w:t xml:space="preserve"> </w:t>
      </w:r>
      <w:r w:rsidRPr="00F07434">
        <w:rPr>
          <w:rStyle w:val="Guidance"/>
        </w:rPr>
        <w:t>Such statements should be clearly attributable to the ETSI member(s) making these statements.</w:t>
      </w:r>
    </w:p>
    <w:p w14:paraId="1A8BEC00" w14:textId="77777777" w:rsidR="00F42327" w:rsidRDefault="00F42327" w:rsidP="00F42327">
      <w:pPr>
        <w:pStyle w:val="Heading2"/>
      </w:pPr>
      <w:bookmarkStart w:id="151" w:name="_Toc233514047"/>
      <w:bookmarkStart w:id="152" w:name="_Toc226647388"/>
      <w:bookmarkStart w:id="153" w:name="_Toc226726828"/>
      <w:r>
        <w:t>7.1</w:t>
      </w:r>
      <w:r>
        <w:tab/>
        <w:t>Detailed technical description</w:t>
      </w:r>
      <w:bookmarkEnd w:id="151"/>
      <w:bookmarkEnd w:id="152"/>
      <w:bookmarkEnd w:id="153"/>
    </w:p>
    <w:p w14:paraId="04E9709B" w14:textId="77777777" w:rsidR="00F42327" w:rsidRDefault="00F42327" w:rsidP="00F42327">
      <w:pPr>
        <w:rPr>
          <w:rStyle w:val="Guidance"/>
        </w:rPr>
      </w:pPr>
      <w:r>
        <w:rPr>
          <w:rStyle w:val="Guidance"/>
        </w:rPr>
        <w:t>Include references if appropriate.</w:t>
      </w:r>
    </w:p>
    <w:p w14:paraId="0A918B0E" w14:textId="77777777" w:rsidR="00F42327" w:rsidRDefault="00F42327" w:rsidP="00F42327">
      <w:pPr>
        <w:pStyle w:val="Heading2"/>
      </w:pPr>
      <w:bookmarkStart w:id="154" w:name="_Toc233514048"/>
      <w:bookmarkStart w:id="155" w:name="_Toc226647389"/>
      <w:bookmarkStart w:id="156" w:name="_Toc226726829"/>
      <w:r>
        <w:t>7.2</w:t>
      </w:r>
      <w:r>
        <w:tab/>
        <w:t>Technical parameters and implications on spectrum</w:t>
      </w:r>
      <w:bookmarkEnd w:id="154"/>
      <w:bookmarkEnd w:id="155"/>
      <w:bookmarkEnd w:id="156"/>
    </w:p>
    <w:p w14:paraId="18DA6C07" w14:textId="0AEC9891" w:rsidR="00F42327" w:rsidRDefault="00F42327" w:rsidP="00F42327">
      <w:pPr>
        <w:spacing w:after="0"/>
        <w:rPr>
          <w:rStyle w:val="Guidance"/>
        </w:rPr>
      </w:pPr>
      <w:r w:rsidRPr="00D6151D">
        <w:rPr>
          <w:rStyle w:val="Guidance"/>
        </w:rPr>
        <w:t>The list of technical parameters should be sufficiently complete to enable sharing and compatibility studies, if required,</w:t>
      </w:r>
      <w:r w:rsidR="003E66D3">
        <w:rPr>
          <w:rStyle w:val="Guidance"/>
        </w:rPr>
        <w:t xml:space="preserve"> </w:t>
      </w:r>
      <w:r w:rsidRPr="00D6151D">
        <w:rPr>
          <w:rStyle w:val="Guidance"/>
        </w:rPr>
        <w:t>to be carried out by CEPT.</w:t>
      </w:r>
    </w:p>
    <w:p w14:paraId="0E6F05D6" w14:textId="77777777" w:rsidR="00F42327" w:rsidRDefault="00F42327" w:rsidP="00F42327">
      <w:pPr>
        <w:pStyle w:val="Heading3"/>
      </w:pPr>
      <w:bookmarkStart w:id="157" w:name="_Toc233514049"/>
      <w:bookmarkStart w:id="158" w:name="_Toc226647390"/>
      <w:bookmarkStart w:id="159" w:name="_Toc226726830"/>
      <w:r>
        <w:t>7.2.1</w:t>
      </w:r>
      <w:r>
        <w:tab/>
        <w:t>Status of technical parameters</w:t>
      </w:r>
      <w:bookmarkEnd w:id="157"/>
      <w:bookmarkEnd w:id="158"/>
      <w:bookmarkEnd w:id="159"/>
    </w:p>
    <w:p w14:paraId="543FAC8C" w14:textId="77777777" w:rsidR="00F42327" w:rsidRDefault="00F42327" w:rsidP="00F42327">
      <w:pPr>
        <w:pStyle w:val="Heading4"/>
      </w:pPr>
      <w:bookmarkStart w:id="160" w:name="_Toc233514050"/>
      <w:bookmarkStart w:id="161" w:name="_Toc226647391"/>
      <w:bookmarkStart w:id="162" w:name="_Toc226726831"/>
      <w:r>
        <w:t>7.2.1.1</w:t>
      </w:r>
      <w:r>
        <w:tab/>
      </w:r>
      <w:bookmarkStart w:id="163" w:name="_Hlk232142725"/>
      <w:r>
        <w:t>Current ITU and European Common Allocations</w:t>
      </w:r>
      <w:bookmarkEnd w:id="160"/>
      <w:bookmarkEnd w:id="161"/>
      <w:bookmarkEnd w:id="162"/>
      <w:bookmarkEnd w:id="163"/>
    </w:p>
    <w:p w14:paraId="29CB4D7A" w14:textId="71413CA9" w:rsidR="00F42327" w:rsidRDefault="003E66D3" w:rsidP="00F42327">
      <w:pPr>
        <w:rPr>
          <w:rStyle w:val="Guidance"/>
        </w:rPr>
      </w:pPr>
      <w:r w:rsidRPr="008047BC">
        <w:rPr>
          <w:rStyle w:val="Guidance"/>
          <w:i w:val="0"/>
        </w:rPr>
        <w:t>Include any information on Current ITU and European Common Allocations.</w:t>
      </w:r>
      <w:r>
        <w:rPr>
          <w:i/>
          <w:iCs/>
        </w:rPr>
        <w:t xml:space="preserve"> </w:t>
      </w:r>
      <w:r w:rsidR="00F42327" w:rsidRPr="00980BF5">
        <w:rPr>
          <w:rStyle w:val="Guidance"/>
        </w:rPr>
        <w:t>The ECO Frequency Information System (EFIS), which is managed by ECO, usually contain</w:t>
      </w:r>
      <w:r>
        <w:rPr>
          <w:rStyle w:val="Guidance"/>
        </w:rPr>
        <w:t>s</w:t>
      </w:r>
      <w:r w:rsidR="00F42327" w:rsidRPr="00980BF5">
        <w:rPr>
          <w:rStyle w:val="Guidance"/>
        </w:rPr>
        <w:t xml:space="preserve"> the</w:t>
      </w:r>
      <w:r w:rsidR="00F42327">
        <w:rPr>
          <w:rStyle w:val="Guidance"/>
        </w:rPr>
        <w:t xml:space="preserve"> </w:t>
      </w:r>
      <w:r w:rsidR="00F42327" w:rsidRPr="00980BF5">
        <w:rPr>
          <w:rStyle w:val="Guidance"/>
        </w:rPr>
        <w:t>necessary information.</w:t>
      </w:r>
    </w:p>
    <w:p w14:paraId="77681A42" w14:textId="77777777" w:rsidR="00F42327" w:rsidRDefault="00F42327" w:rsidP="00F42327">
      <w:pPr>
        <w:pStyle w:val="Heading4"/>
      </w:pPr>
      <w:bookmarkStart w:id="164" w:name="_Toc233514051"/>
      <w:bookmarkStart w:id="165" w:name="_Toc226647392"/>
      <w:bookmarkStart w:id="166" w:name="_Toc226726832"/>
      <w:r>
        <w:t>7.2.1.2</w:t>
      </w:r>
      <w:r>
        <w:tab/>
        <w:t>Sharing and compatibility studies (if any) already available</w:t>
      </w:r>
      <w:bookmarkEnd w:id="164"/>
      <w:bookmarkEnd w:id="165"/>
      <w:bookmarkEnd w:id="166"/>
    </w:p>
    <w:p w14:paraId="57E92E87" w14:textId="20648525" w:rsidR="00F42327" w:rsidRDefault="003E66D3" w:rsidP="00F42327">
      <w:pPr>
        <w:rPr>
          <w:rStyle w:val="Guidance"/>
        </w:rPr>
      </w:pPr>
      <w:bookmarkStart w:id="167" w:name="_Toc233514052"/>
      <w:r>
        <w:rPr>
          <w:rStyle w:val="Guidance"/>
        </w:rPr>
        <w:t>Include</w:t>
      </w:r>
      <w:r w:rsidRPr="009C4241">
        <w:rPr>
          <w:rStyle w:val="Guidance"/>
        </w:rPr>
        <w:t xml:space="preserve"> </w:t>
      </w:r>
      <w:r w:rsidR="00F42327" w:rsidRPr="009C4241">
        <w:rPr>
          <w:rStyle w:val="Guidance"/>
        </w:rPr>
        <w:t xml:space="preserve">any </w:t>
      </w:r>
      <w:r>
        <w:rPr>
          <w:rStyle w:val="Guidance"/>
        </w:rPr>
        <w:t xml:space="preserve">information on </w:t>
      </w:r>
      <w:r w:rsidR="00F42327" w:rsidRPr="009C4241">
        <w:rPr>
          <w:rStyle w:val="Guidance"/>
        </w:rPr>
        <w:t>sharing and compatibility studies that have been conducted on, or are relevant to, the system</w:t>
      </w:r>
      <w:r w:rsidR="00F42327">
        <w:rPr>
          <w:rStyle w:val="Guidance"/>
        </w:rPr>
        <w:t xml:space="preserve"> </w:t>
      </w:r>
      <w:r w:rsidR="00F42327" w:rsidRPr="009C4241">
        <w:rPr>
          <w:rStyle w:val="Guidance"/>
        </w:rPr>
        <w:t>(and corresponding assumptions, if any) and which have already been used in the derivation of the technical</w:t>
      </w:r>
      <w:r w:rsidR="00F42327">
        <w:rPr>
          <w:rStyle w:val="Guidance"/>
        </w:rPr>
        <w:t xml:space="preserve"> </w:t>
      </w:r>
      <w:r w:rsidR="00F42327" w:rsidRPr="009C4241">
        <w:rPr>
          <w:rStyle w:val="Guidance"/>
        </w:rPr>
        <w:t>parameters.</w:t>
      </w:r>
      <w:r w:rsidR="00F42327" w:rsidRPr="00F07434">
        <w:rPr>
          <w:rStyle w:val="Guidance"/>
        </w:rPr>
        <w:t xml:space="preserve"> These may be used by CEPT for their sharing and compatibility studies.</w:t>
      </w:r>
      <w:r w:rsidR="00F42327" w:rsidRPr="009C4241">
        <w:rPr>
          <w:rStyle w:val="Guidance"/>
        </w:rPr>
        <w:t xml:space="preserve"> </w:t>
      </w:r>
    </w:p>
    <w:p w14:paraId="27AAC8C9" w14:textId="77777777" w:rsidR="00F42327" w:rsidRDefault="00F42327" w:rsidP="00F42327">
      <w:pPr>
        <w:pStyle w:val="Heading4"/>
      </w:pPr>
      <w:bookmarkStart w:id="168" w:name="_Toc226647393"/>
      <w:bookmarkStart w:id="169" w:name="_Toc226726833"/>
      <w:r>
        <w:t>7.2.1.3</w:t>
      </w:r>
      <w:r>
        <w:tab/>
        <w:t>Sharing and compatibility issues still to be considered</w:t>
      </w:r>
      <w:bookmarkEnd w:id="167"/>
      <w:bookmarkEnd w:id="168"/>
      <w:bookmarkEnd w:id="169"/>
    </w:p>
    <w:p w14:paraId="5DE59565" w14:textId="4B54978F" w:rsidR="00F42327" w:rsidRPr="00F07434" w:rsidRDefault="00F42327" w:rsidP="00F42327">
      <w:pPr>
        <w:rPr>
          <w:rStyle w:val="Guidance"/>
        </w:rPr>
      </w:pPr>
      <w:r w:rsidRPr="00F07434">
        <w:rPr>
          <w:rStyle w:val="Guidance"/>
        </w:rPr>
        <w:t xml:space="preserve">Include </w:t>
      </w:r>
      <w:r w:rsidR="003E66D3">
        <w:rPr>
          <w:rStyle w:val="Guidance"/>
        </w:rPr>
        <w:t xml:space="preserve">any </w:t>
      </w:r>
      <w:r w:rsidRPr="00F07434">
        <w:rPr>
          <w:rStyle w:val="Guidance"/>
        </w:rPr>
        <w:t>information concerning foreseen sharing and compatibility issues (and corresponding assumptions, if any) together with Parameters concerning the Victims, when available. Parameters of Victims could also be detailed in (a) separate clause(s).</w:t>
      </w:r>
    </w:p>
    <w:p w14:paraId="4BA11D61" w14:textId="77777777" w:rsidR="00F42327" w:rsidRDefault="00F42327" w:rsidP="00F42327">
      <w:pPr>
        <w:pStyle w:val="Heading3"/>
      </w:pPr>
      <w:bookmarkStart w:id="170" w:name="_Toc233514053"/>
      <w:bookmarkStart w:id="171" w:name="_Toc226647394"/>
      <w:bookmarkStart w:id="172" w:name="_Toc226726834"/>
      <w:r>
        <w:t>7.2.2</w:t>
      </w:r>
      <w:r>
        <w:tab/>
        <w:t>Transmitter parameters</w:t>
      </w:r>
      <w:bookmarkEnd w:id="170"/>
      <w:bookmarkEnd w:id="171"/>
      <w:bookmarkEnd w:id="172"/>
    </w:p>
    <w:p w14:paraId="7EF0FC55" w14:textId="77777777" w:rsidR="00F42327" w:rsidRDefault="00F42327" w:rsidP="00F42327">
      <w:pPr>
        <w:pStyle w:val="Heading4"/>
      </w:pPr>
      <w:bookmarkStart w:id="173" w:name="_Toc233514054"/>
      <w:bookmarkStart w:id="174" w:name="_Toc226647395"/>
      <w:bookmarkStart w:id="175" w:name="_Toc226726835"/>
      <w:r>
        <w:t>7.2.2.1</w:t>
      </w:r>
      <w:r>
        <w:tab/>
        <w:t>Transmitter Output Power / Radiated Power</w:t>
      </w:r>
      <w:bookmarkEnd w:id="173"/>
      <w:bookmarkEnd w:id="174"/>
      <w:bookmarkEnd w:id="175"/>
    </w:p>
    <w:p w14:paraId="7E0D50DF" w14:textId="50DD3C3C" w:rsidR="00F42327" w:rsidRPr="00F07434" w:rsidRDefault="00F42327" w:rsidP="00F42327">
      <w:pPr>
        <w:rPr>
          <w:rStyle w:val="Guidance"/>
        </w:rPr>
      </w:pPr>
      <w:r>
        <w:rPr>
          <w:rStyle w:val="Guidance"/>
        </w:rPr>
        <w:t xml:space="preserve">Include the transmission mask, </w:t>
      </w:r>
      <w:r w:rsidRPr="002B3AB2">
        <w:rPr>
          <w:rStyle w:val="Guidance"/>
        </w:rPr>
        <w:t>the adjacent channel power, power control, the spectral power density, and any restrictions imposed by regulations (ITU-R or CEPT),</w:t>
      </w:r>
      <w:r w:rsidRPr="00F07434">
        <w:rPr>
          <w:rStyle w:val="Guidance"/>
        </w:rPr>
        <w:t xml:space="preserve"> and the relevant antenna parameters (in particular, when an integral antenna is used).</w:t>
      </w:r>
    </w:p>
    <w:p w14:paraId="5FE46EED" w14:textId="453B2A31" w:rsidR="00F42327" w:rsidRPr="00F07434" w:rsidRDefault="00F42327" w:rsidP="00F42327">
      <w:pPr>
        <w:pStyle w:val="Heading4"/>
        <w:rPr>
          <w:i/>
        </w:rPr>
      </w:pPr>
      <w:bookmarkStart w:id="176" w:name="_Toc233514055"/>
      <w:bookmarkStart w:id="177" w:name="_Toc226647396"/>
      <w:bookmarkStart w:id="178" w:name="_Toc226726836"/>
      <w:r w:rsidRPr="00F07434">
        <w:t>7.2.2.</w:t>
      </w:r>
      <w:r>
        <w:t>2</w:t>
      </w:r>
      <w:r w:rsidRPr="00F07434">
        <w:tab/>
        <w:t>Antenna Characteristics</w:t>
      </w:r>
      <w:bookmarkEnd w:id="176"/>
      <w:bookmarkEnd w:id="177"/>
      <w:bookmarkEnd w:id="178"/>
    </w:p>
    <w:p w14:paraId="598053EF" w14:textId="77777777" w:rsidR="00F42327" w:rsidRDefault="00F42327" w:rsidP="00F42327">
      <w:pPr>
        <w:rPr>
          <w:rStyle w:val="Guidance"/>
          <w:iCs/>
        </w:rPr>
      </w:pPr>
      <w:r>
        <w:rPr>
          <w:rStyle w:val="Guidance"/>
          <w:iCs/>
        </w:rPr>
        <w:t>Include the radiation pattern envelope mask and antenna gain plus any other relevant antenna parameters.</w:t>
      </w:r>
    </w:p>
    <w:p w14:paraId="2B20EFDC" w14:textId="09CE6E06" w:rsidR="00F42327" w:rsidRDefault="00F42327" w:rsidP="00F42327">
      <w:pPr>
        <w:pStyle w:val="Heading4"/>
      </w:pPr>
      <w:bookmarkStart w:id="179" w:name="_Toc233514056"/>
      <w:bookmarkStart w:id="180" w:name="_Toc226647397"/>
      <w:bookmarkStart w:id="181" w:name="_Toc226726837"/>
      <w:r>
        <w:t>7.2.2.3</w:t>
      </w:r>
      <w:r>
        <w:tab/>
        <w:t>Operating Frequency</w:t>
      </w:r>
      <w:bookmarkEnd w:id="179"/>
      <w:bookmarkEnd w:id="180"/>
      <w:bookmarkEnd w:id="181"/>
    </w:p>
    <w:p w14:paraId="299EA450" w14:textId="5A5E1E98" w:rsidR="00F42327" w:rsidRDefault="003E66D3" w:rsidP="00F42327">
      <w:pPr>
        <w:rPr>
          <w:rStyle w:val="Guidance"/>
        </w:rPr>
      </w:pPr>
      <w:r>
        <w:rPr>
          <w:rStyle w:val="Guidance"/>
        </w:rPr>
        <w:t xml:space="preserve">Include the operating frequencies. </w:t>
      </w:r>
      <w:r w:rsidR="00F42327">
        <w:rPr>
          <w:rStyle w:val="Guidance"/>
        </w:rPr>
        <w:t>Preferably give several options of frequency bands and/or tuning ranges, so that CEPT can choose the</w:t>
      </w:r>
      <w:r w:rsidR="00F42327" w:rsidRPr="00430A60">
        <w:rPr>
          <w:rStyle w:val="Guidance"/>
        </w:rPr>
        <w:t xml:space="preserve"> </w:t>
      </w:r>
      <w:r w:rsidR="00F42327">
        <w:rPr>
          <w:rStyle w:val="Guidance"/>
        </w:rPr>
        <w:t>most suitable ones. Include frequency accuracy and stability and the tuning range of the equipment.</w:t>
      </w:r>
    </w:p>
    <w:p w14:paraId="46125F4A" w14:textId="67C89AE9" w:rsidR="00F42327" w:rsidRDefault="00F42327" w:rsidP="00F42327">
      <w:pPr>
        <w:pStyle w:val="Heading4"/>
      </w:pPr>
      <w:bookmarkStart w:id="182" w:name="_Toc226647398"/>
      <w:bookmarkStart w:id="183" w:name="_Toc226726838"/>
      <w:bookmarkStart w:id="184" w:name="_Toc233514057"/>
      <w:r>
        <w:t>7.2.2.4</w:t>
      </w:r>
      <w:r>
        <w:tab/>
        <w:t>Bandwidth</w:t>
      </w:r>
      <w:bookmarkEnd w:id="182"/>
      <w:bookmarkEnd w:id="183"/>
      <w:r>
        <w:t xml:space="preserve"> </w:t>
      </w:r>
      <w:bookmarkEnd w:id="184"/>
    </w:p>
    <w:p w14:paraId="49DE65A3" w14:textId="15EBD9DA" w:rsidR="00F42327" w:rsidRDefault="00F42327" w:rsidP="00F42327">
      <w:pPr>
        <w:rPr>
          <w:rStyle w:val="Guidance"/>
        </w:rPr>
      </w:pPr>
      <w:r>
        <w:rPr>
          <w:rStyle w:val="Guidance"/>
        </w:rPr>
        <w:t>Include the necessary bandwidth and occupied bandwidth (as defined by Articles 1.152 and 1.153 of the ITU Radio Regulations and using the limits defined in CEPT/ERC Recommendation 74-01 plus CEPT/ERC Recommendation (02)05).</w:t>
      </w:r>
    </w:p>
    <w:p w14:paraId="73EDEA30" w14:textId="141147AE" w:rsidR="00F42327" w:rsidRDefault="00F42327" w:rsidP="00F42327">
      <w:pPr>
        <w:pStyle w:val="Heading4"/>
      </w:pPr>
      <w:bookmarkStart w:id="185" w:name="_Toc233514058"/>
      <w:bookmarkStart w:id="186" w:name="_Toc226647399"/>
      <w:bookmarkStart w:id="187" w:name="_Toc226726839"/>
      <w:r>
        <w:t>7.2.2.5</w:t>
      </w:r>
      <w:r>
        <w:tab/>
        <w:t>Unwanted emissions</w:t>
      </w:r>
      <w:bookmarkEnd w:id="185"/>
      <w:bookmarkEnd w:id="186"/>
      <w:bookmarkEnd w:id="187"/>
    </w:p>
    <w:p w14:paraId="093E3AB0" w14:textId="423D4419" w:rsidR="00F42327" w:rsidRDefault="00F42327" w:rsidP="00F42327">
      <w:pPr>
        <w:rPr>
          <w:rStyle w:val="Guidance"/>
        </w:rPr>
      </w:pPr>
      <w:r>
        <w:rPr>
          <w:rStyle w:val="Guidance"/>
        </w:rPr>
        <w:t xml:space="preserve">Include the spurious emissions and the out-of-band emissions (as defined by the Article 1.146 of the ITU Radio Regulations and using the limits defined in CEPT/ERC Recommendation 74-01 “Unwanted Emissions in the Spurious Domain”). </w:t>
      </w:r>
    </w:p>
    <w:p w14:paraId="335E202B" w14:textId="77777777" w:rsidR="00F42327" w:rsidRDefault="00F42327" w:rsidP="00F42327">
      <w:pPr>
        <w:pStyle w:val="Heading4"/>
      </w:pPr>
      <w:bookmarkStart w:id="188" w:name="_Toc233514059"/>
      <w:bookmarkStart w:id="189" w:name="_Toc226647400"/>
      <w:bookmarkStart w:id="190" w:name="_Toc226726840"/>
      <w:r>
        <w:lastRenderedPageBreak/>
        <w:t>7.2.2.&lt;x&gt;</w:t>
      </w:r>
      <w:r>
        <w:tab/>
        <w:t>&lt;Parameter&gt;</w:t>
      </w:r>
      <w:bookmarkEnd w:id="188"/>
      <w:bookmarkEnd w:id="189"/>
      <w:bookmarkEnd w:id="190"/>
    </w:p>
    <w:p w14:paraId="3D04EE3C" w14:textId="77777777" w:rsidR="00F42327" w:rsidRPr="00FA4CBC" w:rsidRDefault="00F42327" w:rsidP="00F42327">
      <w:pPr>
        <w:rPr>
          <w:rStyle w:val="Guidance"/>
        </w:rPr>
      </w:pPr>
      <w:r w:rsidRPr="00FA4CBC">
        <w:rPr>
          <w:rStyle w:val="Guidance"/>
        </w:rPr>
        <w:t>Include information concerning the appropriate parameter(s).</w:t>
      </w:r>
    </w:p>
    <w:p w14:paraId="01343AC2" w14:textId="77777777" w:rsidR="00F42327" w:rsidRDefault="00F42327" w:rsidP="00F42327">
      <w:pPr>
        <w:pStyle w:val="Heading3"/>
      </w:pPr>
      <w:bookmarkStart w:id="191" w:name="_Toc233514060"/>
      <w:bookmarkStart w:id="192" w:name="_Toc226647401"/>
      <w:bookmarkStart w:id="193" w:name="_Toc226726841"/>
      <w:r>
        <w:t>7.2.3</w:t>
      </w:r>
      <w:r>
        <w:tab/>
        <w:t>Receiver parameters</w:t>
      </w:r>
      <w:bookmarkEnd w:id="191"/>
      <w:bookmarkEnd w:id="192"/>
      <w:bookmarkEnd w:id="193"/>
    </w:p>
    <w:p w14:paraId="4BBED87A" w14:textId="77777777" w:rsidR="00F42327" w:rsidRDefault="00F42327" w:rsidP="00F42327">
      <w:pPr>
        <w:rPr>
          <w:rStyle w:val="Guidance"/>
        </w:rPr>
      </w:pPr>
      <w:r>
        <w:rPr>
          <w:rStyle w:val="Guidance"/>
        </w:rPr>
        <w:t>Include sensitivity, selectivity, intermodulation, co-channel rejection and blocking.</w:t>
      </w:r>
    </w:p>
    <w:p w14:paraId="73839C68" w14:textId="60CAE342" w:rsidR="00F42327" w:rsidRDefault="00F42327" w:rsidP="00F42327">
      <w:pPr>
        <w:pStyle w:val="Heading3"/>
      </w:pPr>
      <w:bookmarkStart w:id="194" w:name="_Toc233514061"/>
      <w:bookmarkStart w:id="195" w:name="_Toc226647402"/>
      <w:bookmarkStart w:id="196" w:name="_Toc226726842"/>
      <w:r>
        <w:t>7.2.4</w:t>
      </w:r>
      <w:r>
        <w:tab/>
        <w:t>Channel access parameters</w:t>
      </w:r>
      <w:bookmarkEnd w:id="194"/>
      <w:bookmarkEnd w:id="195"/>
      <w:bookmarkEnd w:id="196"/>
    </w:p>
    <w:p w14:paraId="1B143027" w14:textId="77777777" w:rsidR="00F42327" w:rsidRDefault="00F42327" w:rsidP="00F42327">
      <w:pPr>
        <w:rPr>
          <w:rStyle w:val="Guidance"/>
        </w:rPr>
      </w:pPr>
      <w:r>
        <w:rPr>
          <w:rStyle w:val="Guidance"/>
        </w:rPr>
        <w:t>Include parameters such as duty cycle, and parameters defining Listen Before Talk and/or frequency agility.</w:t>
      </w:r>
    </w:p>
    <w:p w14:paraId="70881112" w14:textId="77777777" w:rsidR="00F42327" w:rsidRDefault="00F42327" w:rsidP="00F42327">
      <w:pPr>
        <w:pStyle w:val="Heading2"/>
      </w:pPr>
      <w:bookmarkStart w:id="197" w:name="_Toc233514062"/>
      <w:bookmarkStart w:id="198" w:name="_Toc226647403"/>
      <w:bookmarkStart w:id="199" w:name="_Toc226726843"/>
      <w:r>
        <w:t>7.3</w:t>
      </w:r>
      <w:r>
        <w:tab/>
        <w:t>Information on relevant standard(s)</w:t>
      </w:r>
      <w:bookmarkEnd w:id="197"/>
      <w:bookmarkEnd w:id="198"/>
      <w:bookmarkEnd w:id="199"/>
    </w:p>
    <w:p w14:paraId="2F03D5A1" w14:textId="44250F9E" w:rsidR="00F42327" w:rsidRDefault="003E66D3" w:rsidP="00F42327">
      <w:pPr>
        <w:rPr>
          <w:rStyle w:val="Guidance"/>
          <w:i w:val="0"/>
        </w:rPr>
      </w:pPr>
      <w:r>
        <w:rPr>
          <w:rStyle w:val="Guidance"/>
        </w:rPr>
        <w:t>Include information</w:t>
      </w:r>
      <w:r w:rsidR="00F42327">
        <w:rPr>
          <w:rStyle w:val="Guidance"/>
        </w:rPr>
        <w:t xml:space="preserve"> over current or future standards, including the development of ETSI Harmoni</w:t>
      </w:r>
      <w:r>
        <w:rPr>
          <w:rStyle w:val="Guidance"/>
        </w:rPr>
        <w:t>s</w:t>
      </w:r>
      <w:r w:rsidR="00F42327">
        <w:rPr>
          <w:rStyle w:val="Guidance"/>
        </w:rPr>
        <w:t xml:space="preserve">ed Standards. </w:t>
      </w:r>
      <w:r w:rsidR="00F42327" w:rsidRPr="00AF55CA">
        <w:rPr>
          <w:rStyle w:val="Guidance"/>
        </w:rPr>
        <w:t>Such information may include any publicly available standard</w:t>
      </w:r>
      <w:r>
        <w:rPr>
          <w:rStyle w:val="Guidance"/>
        </w:rPr>
        <w:t>(s)</w:t>
      </w:r>
      <w:r w:rsidR="00F42327" w:rsidRPr="00AF55CA">
        <w:rPr>
          <w:rStyle w:val="Guidance"/>
        </w:rPr>
        <w:t xml:space="preserve"> and is not restricted to ETSI deliverables.</w:t>
      </w:r>
    </w:p>
    <w:p w14:paraId="41273F28" w14:textId="77777777" w:rsidR="00F42327" w:rsidRDefault="00F42327" w:rsidP="00F42327">
      <w:pPr>
        <w:pStyle w:val="Heading1"/>
      </w:pPr>
      <w:bookmarkStart w:id="200" w:name="_Toc233514063"/>
      <w:bookmarkStart w:id="201" w:name="_Toc226647404"/>
      <w:bookmarkStart w:id="202" w:name="_Toc226726844"/>
      <w:r>
        <w:t>8</w:t>
      </w:r>
      <w:r>
        <w:tab/>
        <w:t>Radio spectrum request and justification</w:t>
      </w:r>
      <w:bookmarkEnd w:id="200"/>
      <w:bookmarkEnd w:id="201"/>
      <w:bookmarkEnd w:id="202"/>
    </w:p>
    <w:p w14:paraId="19AEA7D1" w14:textId="6F16B2B9" w:rsidR="00F42327" w:rsidRDefault="003E66D3" w:rsidP="00F42327">
      <w:pPr>
        <w:rPr>
          <w:rStyle w:val="Guidance"/>
          <w:i w:val="0"/>
        </w:rPr>
      </w:pPr>
      <w:r>
        <w:rPr>
          <w:rStyle w:val="Guidance"/>
        </w:rPr>
        <w:t>I</w:t>
      </w:r>
      <w:r w:rsidR="00F42327">
        <w:rPr>
          <w:rStyle w:val="Guidance"/>
        </w:rPr>
        <w:t>nclude information on how much radio spectrum</w:t>
      </w:r>
      <w:r>
        <w:rPr>
          <w:rStyle w:val="Guidance"/>
        </w:rPr>
        <w:t xml:space="preserve"> and</w:t>
      </w:r>
      <w:r w:rsidR="00F42327">
        <w:rPr>
          <w:rStyle w:val="Guidance"/>
        </w:rPr>
        <w:t xml:space="preserve"> which frequencies are preferred</w:t>
      </w:r>
      <w:r>
        <w:rPr>
          <w:rStyle w:val="Guidance"/>
        </w:rPr>
        <w:t>, as well as</w:t>
      </w:r>
      <w:r w:rsidR="00F42327">
        <w:rPr>
          <w:rStyle w:val="Guidance"/>
        </w:rPr>
        <w:t xml:space="preserve"> the justification for these preferences. Indicate the rationale for a need for dedicated harmonised spectrum or if a tuning range approach would also be acceptable.</w:t>
      </w:r>
    </w:p>
    <w:p w14:paraId="5C68BEF0" w14:textId="77777777" w:rsidR="00F42327" w:rsidRDefault="00F42327" w:rsidP="00F42327">
      <w:pPr>
        <w:pStyle w:val="Heading1"/>
      </w:pPr>
      <w:bookmarkStart w:id="203" w:name="_Toc233514064"/>
      <w:bookmarkStart w:id="204" w:name="_Toc226647405"/>
      <w:bookmarkStart w:id="205" w:name="_Toc226726845"/>
      <w:r>
        <w:t>9</w:t>
      </w:r>
      <w:r>
        <w:tab/>
        <w:t>Regulations</w:t>
      </w:r>
      <w:bookmarkEnd w:id="203"/>
      <w:bookmarkEnd w:id="204"/>
      <w:bookmarkEnd w:id="205"/>
    </w:p>
    <w:p w14:paraId="3971D800" w14:textId="77777777" w:rsidR="00F42327" w:rsidRPr="00F07434" w:rsidRDefault="00F42327" w:rsidP="00F42327">
      <w:pPr>
        <w:rPr>
          <w:rStyle w:val="Guidance"/>
        </w:rPr>
      </w:pPr>
      <w:r w:rsidRPr="00F07434">
        <w:rPr>
          <w:rStyle w:val="Guidance"/>
        </w:rPr>
        <w:t>In this paragraph the term "regulation" should be taken in its broadest sense.</w:t>
      </w:r>
    </w:p>
    <w:p w14:paraId="5F785788" w14:textId="77777777" w:rsidR="00F42327" w:rsidRDefault="00F42327" w:rsidP="00F42327">
      <w:pPr>
        <w:pStyle w:val="Heading2"/>
      </w:pPr>
      <w:bookmarkStart w:id="206" w:name="_Toc233514065"/>
      <w:bookmarkStart w:id="207" w:name="_Toc226647406"/>
      <w:bookmarkStart w:id="208" w:name="_Toc226726846"/>
      <w:r>
        <w:t>9.1</w:t>
      </w:r>
      <w:r>
        <w:tab/>
        <w:t>Current regulations</w:t>
      </w:r>
      <w:bookmarkEnd w:id="206"/>
      <w:bookmarkEnd w:id="207"/>
      <w:bookmarkEnd w:id="208"/>
    </w:p>
    <w:p w14:paraId="26C2ECF3" w14:textId="76B427A8" w:rsidR="00F42327" w:rsidRPr="00F07434" w:rsidRDefault="00F42327" w:rsidP="00F42327">
      <w:pPr>
        <w:rPr>
          <w:rStyle w:val="Guidance"/>
        </w:rPr>
      </w:pPr>
      <w:r w:rsidRPr="00F07434">
        <w:rPr>
          <w:rStyle w:val="Guidance"/>
        </w:rPr>
        <w:t>Include, in particular, ITU, EU and ECC applicable regulations.</w:t>
      </w:r>
      <w:r>
        <w:rPr>
          <w:rStyle w:val="Guidance"/>
        </w:rPr>
        <w:t xml:space="preserve"> See also Annex B and C of EG 201</w:t>
      </w:r>
      <w:r w:rsidR="004F6481">
        <w:rPr>
          <w:rStyle w:val="Guidance"/>
        </w:rPr>
        <w:t> </w:t>
      </w:r>
      <w:r>
        <w:rPr>
          <w:rStyle w:val="Guidance"/>
        </w:rPr>
        <w:t>788</w:t>
      </w:r>
      <w:r w:rsidR="004F6481">
        <w:rPr>
          <w:rStyle w:val="Guidance"/>
        </w:rPr>
        <w:t xml:space="preserve"> (V2.2.1)</w:t>
      </w:r>
      <w:r>
        <w:rPr>
          <w:rStyle w:val="Guidance"/>
        </w:rPr>
        <w:t>.</w:t>
      </w:r>
      <w:r w:rsidRPr="00045CA7">
        <w:rPr>
          <w:rStyle w:val="Guidance"/>
        </w:rPr>
        <w:t xml:space="preserve"> </w:t>
      </w:r>
    </w:p>
    <w:p w14:paraId="1F08F960" w14:textId="77777777" w:rsidR="00F42327" w:rsidRDefault="00F42327" w:rsidP="00F42327">
      <w:pPr>
        <w:pStyle w:val="Heading2"/>
      </w:pPr>
      <w:bookmarkStart w:id="209" w:name="_Toc233514066"/>
      <w:bookmarkStart w:id="210" w:name="_Toc226647407"/>
      <w:bookmarkStart w:id="211" w:name="_Toc226726847"/>
      <w:r>
        <w:t>9.2</w:t>
      </w:r>
      <w:r>
        <w:tab/>
        <w:t>Proposed regulation and justification</w:t>
      </w:r>
      <w:bookmarkEnd w:id="209"/>
      <w:bookmarkEnd w:id="210"/>
      <w:bookmarkEnd w:id="211"/>
    </w:p>
    <w:p w14:paraId="36539C36" w14:textId="2976DBA7" w:rsidR="00F42327" w:rsidRPr="00F07434" w:rsidRDefault="00F42327" w:rsidP="00F42327">
      <w:pPr>
        <w:rPr>
          <w:rStyle w:val="Guidance"/>
        </w:rPr>
      </w:pPr>
      <w:r w:rsidRPr="00F07434">
        <w:rPr>
          <w:rStyle w:val="Guidance"/>
        </w:rPr>
        <w:t>Consider proposing as open as possible options for frequencies (see clause 7.2.2.</w:t>
      </w:r>
      <w:r>
        <w:rPr>
          <w:rStyle w:val="Guidance"/>
          <w:iCs/>
        </w:rPr>
        <w:t>3</w:t>
      </w:r>
      <w:r w:rsidRPr="00F07434">
        <w:rPr>
          <w:rStyle w:val="Guidance"/>
        </w:rPr>
        <w:t xml:space="preserve">) and how to use them, to give EC and ECC flexibility when the frequency designation for new systems and applications is being considered. </w:t>
      </w:r>
    </w:p>
    <w:p w14:paraId="1FFE8904" w14:textId="4FD570DB" w:rsidR="00BB6418" w:rsidRPr="00F54712" w:rsidRDefault="00BB6418"/>
    <w:p w14:paraId="02DB2989" w14:textId="77777777" w:rsidR="009A00D6" w:rsidRDefault="009A00D6">
      <w:pPr>
        <w:overflowPunct/>
        <w:autoSpaceDE/>
        <w:autoSpaceDN/>
        <w:adjustRightInd/>
        <w:spacing w:after="0"/>
        <w:textAlignment w:val="auto"/>
        <w:rPr>
          <w:rStyle w:val="Guidance"/>
          <w:rFonts w:ascii="Arial" w:hAnsi="Arial" w:cs="Arial"/>
          <w:bCs/>
          <w:caps/>
          <w:sz w:val="18"/>
          <w:szCs w:val="18"/>
        </w:rPr>
      </w:pPr>
      <w:r>
        <w:rPr>
          <w:rStyle w:val="Guidance"/>
          <w:rFonts w:cs="Arial"/>
          <w:bCs/>
          <w:caps/>
          <w:sz w:val="18"/>
          <w:szCs w:val="18"/>
        </w:rPr>
        <w:br w:type="page"/>
      </w:r>
    </w:p>
    <w:p w14:paraId="2CD52066" w14:textId="4A575D92" w:rsidR="001B7A76" w:rsidRPr="00F54712" w:rsidRDefault="001B7A76" w:rsidP="00A15DE7">
      <w:pPr>
        <w:pStyle w:val="Heading9"/>
      </w:pPr>
      <w:bookmarkStart w:id="212" w:name="_Toc451532678"/>
      <w:bookmarkStart w:id="213" w:name="_Toc487531437"/>
      <w:bookmarkStart w:id="214" w:name="_Toc527986740"/>
      <w:bookmarkStart w:id="215" w:name="_Toc67666495"/>
      <w:bookmarkStart w:id="216" w:name="_Toc67667102"/>
      <w:bookmarkStart w:id="217" w:name="_Toc69827369"/>
      <w:bookmarkStart w:id="218" w:name="_Toc226726848"/>
      <w:bookmarkStart w:id="219" w:name="_Toc233514067"/>
      <w:r w:rsidRPr="00F54712">
        <w:lastRenderedPageBreak/>
        <w:t xml:space="preserve">Annex </w:t>
      </w:r>
      <w:r w:rsidR="00D83CB3">
        <w:t>A</w:t>
      </w:r>
      <w:r w:rsidRPr="00F54712">
        <w:t>:</w:t>
      </w:r>
      <w:r w:rsidRPr="00F54712">
        <w:br/>
        <w:t>Title of annex</w:t>
      </w:r>
      <w:bookmarkEnd w:id="212"/>
      <w:bookmarkEnd w:id="213"/>
      <w:bookmarkEnd w:id="214"/>
      <w:bookmarkEnd w:id="215"/>
      <w:bookmarkEnd w:id="216"/>
      <w:bookmarkEnd w:id="217"/>
      <w:bookmarkEnd w:id="218"/>
    </w:p>
    <w:p w14:paraId="0748A24E" w14:textId="77777777" w:rsidR="001B7A76" w:rsidRPr="00F54712" w:rsidRDefault="001B7A76" w:rsidP="001B7A76"/>
    <w:p w14:paraId="08874C20" w14:textId="77777777" w:rsidR="009A00D6" w:rsidRDefault="009A00D6" w:rsidP="003420EA">
      <w:r>
        <w:br w:type="page"/>
      </w:r>
    </w:p>
    <w:p w14:paraId="49802D88" w14:textId="77777777" w:rsidR="001B7A76" w:rsidRPr="00F54712" w:rsidRDefault="005A7A5E" w:rsidP="00F07434">
      <w:pPr>
        <w:pStyle w:val="Heading9"/>
        <w:keepNext w:val="0"/>
      </w:pPr>
      <w:bookmarkStart w:id="220" w:name="_Toc451532679"/>
      <w:bookmarkStart w:id="221" w:name="_Toc487531438"/>
      <w:bookmarkStart w:id="222" w:name="_Toc527986741"/>
      <w:bookmarkStart w:id="223" w:name="_Toc67666496"/>
      <w:bookmarkStart w:id="224" w:name="_Toc67667103"/>
      <w:bookmarkStart w:id="225" w:name="_Toc69827370"/>
      <w:bookmarkStart w:id="226" w:name="_Toc226726849"/>
      <w:r>
        <w:lastRenderedPageBreak/>
        <w:t>Annex</w:t>
      </w:r>
      <w:r w:rsidR="001B7A76" w:rsidRPr="00F54712">
        <w:t>:</w:t>
      </w:r>
      <w:r w:rsidR="001B7A76" w:rsidRPr="00F54712">
        <w:br/>
        <w:t>Bibliography</w:t>
      </w:r>
      <w:bookmarkEnd w:id="219"/>
      <w:bookmarkEnd w:id="220"/>
      <w:bookmarkEnd w:id="221"/>
      <w:bookmarkEnd w:id="222"/>
      <w:bookmarkEnd w:id="223"/>
      <w:bookmarkEnd w:id="224"/>
      <w:bookmarkEnd w:id="225"/>
      <w:bookmarkEnd w:id="226"/>
    </w:p>
    <w:p w14:paraId="555FA64D" w14:textId="10440EB9" w:rsidR="001B7A76" w:rsidRPr="00F54712" w:rsidRDefault="001B7A76" w:rsidP="001B7A76">
      <w:pPr>
        <w:pStyle w:val="B1"/>
      </w:pPr>
    </w:p>
    <w:p w14:paraId="517BC764" w14:textId="77777777" w:rsidR="009A00D6" w:rsidRPr="003420EA" w:rsidRDefault="009A00D6">
      <w:pPr>
        <w:overflowPunct/>
        <w:autoSpaceDE/>
        <w:autoSpaceDN/>
        <w:adjustRightInd/>
        <w:spacing w:after="0"/>
        <w:textAlignment w:val="auto"/>
        <w:rPr>
          <w:rStyle w:val="Guidance"/>
          <w:i w:val="0"/>
          <w:color w:val="000000" w:themeColor="text1"/>
          <w:sz w:val="18"/>
        </w:rPr>
      </w:pPr>
      <w:r>
        <w:rPr>
          <w:rStyle w:val="Guidance"/>
          <w:sz w:val="18"/>
        </w:rPr>
        <w:br w:type="page"/>
      </w:r>
    </w:p>
    <w:p w14:paraId="149D24FE" w14:textId="64D9A68C" w:rsidR="001B7A76" w:rsidRPr="00F54712" w:rsidRDefault="001B7A76" w:rsidP="001B7A76">
      <w:pPr>
        <w:pStyle w:val="Heading9"/>
      </w:pPr>
      <w:bookmarkStart w:id="227" w:name="_Toc451532680"/>
      <w:bookmarkStart w:id="228" w:name="_Toc487531439"/>
      <w:bookmarkStart w:id="229" w:name="_Toc527986742"/>
      <w:bookmarkStart w:id="230" w:name="_Toc67666497"/>
      <w:bookmarkStart w:id="231" w:name="_Toc67667104"/>
      <w:bookmarkStart w:id="232" w:name="_Toc69827371"/>
      <w:bookmarkStart w:id="233" w:name="_Toc226726850"/>
      <w:r w:rsidRPr="00F54712">
        <w:lastRenderedPageBreak/>
        <w:t>Annex:</w:t>
      </w:r>
      <w:r w:rsidRPr="00F54712">
        <w:br/>
        <w:t xml:space="preserve">Change </w:t>
      </w:r>
      <w:bookmarkEnd w:id="227"/>
      <w:bookmarkEnd w:id="228"/>
      <w:bookmarkEnd w:id="229"/>
      <w:bookmarkEnd w:id="230"/>
      <w:bookmarkEnd w:id="231"/>
      <w:bookmarkEnd w:id="232"/>
      <w:r w:rsidR="004464A7">
        <w:t>h</w:t>
      </w:r>
      <w:r w:rsidR="004464A7" w:rsidRPr="00F54712">
        <w:t>istory</w:t>
      </w:r>
      <w:bookmarkEnd w:id="23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1566"/>
        <w:gridCol w:w="810"/>
        <w:gridCol w:w="7194"/>
      </w:tblGrid>
      <w:tr w:rsidR="001B7A76" w:rsidRPr="00F54712" w14:paraId="41DF979F" w14:textId="77777777" w:rsidTr="00F07434">
        <w:trPr>
          <w:tblHeader/>
          <w:jc w:val="center"/>
        </w:trPr>
        <w:tc>
          <w:tcPr>
            <w:tcW w:w="1566" w:type="dxa"/>
            <w:vAlign w:val="center"/>
          </w:tcPr>
          <w:p w14:paraId="6BA0D9B2" w14:textId="2442B015" w:rsidR="001B7A76" w:rsidRPr="00F54712" w:rsidRDefault="001B7A76" w:rsidP="00F07434">
            <w:pPr>
              <w:pStyle w:val="TAH"/>
            </w:pPr>
            <w:r w:rsidRPr="00F54712">
              <w:t>Date</w:t>
            </w:r>
          </w:p>
        </w:tc>
        <w:tc>
          <w:tcPr>
            <w:tcW w:w="810" w:type="dxa"/>
            <w:vAlign w:val="center"/>
          </w:tcPr>
          <w:p w14:paraId="14CC6F10" w14:textId="50DE8541" w:rsidR="001B7A76" w:rsidRPr="00F54712" w:rsidRDefault="001B7A76" w:rsidP="00F07434">
            <w:pPr>
              <w:pStyle w:val="TAH"/>
            </w:pPr>
            <w:r w:rsidRPr="00F54712">
              <w:t>Version</w:t>
            </w:r>
          </w:p>
        </w:tc>
        <w:tc>
          <w:tcPr>
            <w:tcW w:w="7194" w:type="dxa"/>
            <w:vAlign w:val="center"/>
          </w:tcPr>
          <w:p w14:paraId="01CD73C9" w14:textId="03AADD5E" w:rsidR="001B7A76" w:rsidRPr="00F54712" w:rsidRDefault="001B7A76" w:rsidP="00F07434">
            <w:pPr>
              <w:pStyle w:val="TAH"/>
            </w:pPr>
            <w:r w:rsidRPr="00F54712">
              <w:t>Information about changes</w:t>
            </w:r>
          </w:p>
        </w:tc>
      </w:tr>
      <w:tr w:rsidR="009A00D6" w:rsidRPr="00F72149" w14:paraId="4EBEAC97" w14:textId="77777777" w:rsidTr="00F07434">
        <w:trPr>
          <w:jc w:val="center"/>
        </w:trPr>
        <w:tc>
          <w:tcPr>
            <w:tcW w:w="1566" w:type="dxa"/>
            <w:vAlign w:val="center"/>
          </w:tcPr>
          <w:p w14:paraId="39C8920B" w14:textId="77777777" w:rsidR="009A00D6" w:rsidRPr="00F72149" w:rsidRDefault="009A00D6" w:rsidP="00F07434">
            <w:pPr>
              <w:pStyle w:val="TAL"/>
            </w:pPr>
            <w:r>
              <w:t>&lt;Month year&gt;</w:t>
            </w:r>
          </w:p>
        </w:tc>
        <w:tc>
          <w:tcPr>
            <w:tcW w:w="810" w:type="dxa"/>
            <w:vAlign w:val="center"/>
          </w:tcPr>
          <w:p w14:paraId="5E979453" w14:textId="77777777" w:rsidR="009A00D6" w:rsidRPr="00F72149" w:rsidRDefault="009A00D6" w:rsidP="00F07434">
            <w:pPr>
              <w:pStyle w:val="TAC"/>
            </w:pPr>
            <w:r>
              <w:t>&lt;#&gt;</w:t>
            </w:r>
          </w:p>
        </w:tc>
        <w:tc>
          <w:tcPr>
            <w:tcW w:w="7194" w:type="dxa"/>
            <w:vAlign w:val="center"/>
          </w:tcPr>
          <w:p w14:paraId="7822164E" w14:textId="77777777" w:rsidR="009A00D6" w:rsidRPr="00F72149" w:rsidRDefault="009A00D6" w:rsidP="00F07434">
            <w:pPr>
              <w:pStyle w:val="TAL"/>
            </w:pPr>
            <w:r>
              <w:t>&lt;Changes made are listed in this cell&gt;</w:t>
            </w:r>
          </w:p>
        </w:tc>
      </w:tr>
      <w:tr w:rsidR="001B7A76" w:rsidRPr="00F54712" w14:paraId="7F70C3F8" w14:textId="77777777" w:rsidTr="00F07434">
        <w:trPr>
          <w:jc w:val="center"/>
        </w:trPr>
        <w:tc>
          <w:tcPr>
            <w:tcW w:w="1566" w:type="dxa"/>
            <w:vAlign w:val="center"/>
          </w:tcPr>
          <w:p w14:paraId="03EFF93F" w14:textId="77777777" w:rsidR="001B7A76" w:rsidRPr="00F54712" w:rsidRDefault="001B7A76" w:rsidP="00F07434">
            <w:pPr>
              <w:pStyle w:val="TAL"/>
            </w:pPr>
          </w:p>
        </w:tc>
        <w:tc>
          <w:tcPr>
            <w:tcW w:w="810" w:type="dxa"/>
            <w:vAlign w:val="center"/>
          </w:tcPr>
          <w:p w14:paraId="283997F1" w14:textId="77777777" w:rsidR="001B7A76" w:rsidRPr="00F54712" w:rsidRDefault="001B7A76" w:rsidP="00F07434">
            <w:pPr>
              <w:pStyle w:val="TAC"/>
            </w:pPr>
          </w:p>
        </w:tc>
        <w:tc>
          <w:tcPr>
            <w:tcW w:w="7194" w:type="dxa"/>
            <w:vAlign w:val="center"/>
          </w:tcPr>
          <w:p w14:paraId="4486B8EA" w14:textId="77777777" w:rsidR="001B7A76" w:rsidRPr="00F54712" w:rsidRDefault="001B7A76" w:rsidP="00F07434">
            <w:pPr>
              <w:pStyle w:val="TAL"/>
            </w:pPr>
          </w:p>
        </w:tc>
      </w:tr>
      <w:tr w:rsidR="001B7A76" w:rsidRPr="00F54712" w14:paraId="7B1BB948" w14:textId="77777777" w:rsidTr="00F07434">
        <w:trPr>
          <w:jc w:val="center"/>
        </w:trPr>
        <w:tc>
          <w:tcPr>
            <w:tcW w:w="1566" w:type="dxa"/>
            <w:vAlign w:val="center"/>
          </w:tcPr>
          <w:p w14:paraId="241AEE91" w14:textId="77777777" w:rsidR="001B7A76" w:rsidRPr="00F54712" w:rsidRDefault="001B7A76" w:rsidP="00F07434">
            <w:pPr>
              <w:pStyle w:val="TAL"/>
            </w:pPr>
          </w:p>
        </w:tc>
        <w:tc>
          <w:tcPr>
            <w:tcW w:w="810" w:type="dxa"/>
            <w:vAlign w:val="center"/>
          </w:tcPr>
          <w:p w14:paraId="383EF2B0" w14:textId="77777777" w:rsidR="001B7A76" w:rsidRPr="00F54712" w:rsidRDefault="001B7A76" w:rsidP="00F07434">
            <w:pPr>
              <w:pStyle w:val="TAC"/>
            </w:pPr>
          </w:p>
        </w:tc>
        <w:tc>
          <w:tcPr>
            <w:tcW w:w="7194" w:type="dxa"/>
            <w:vAlign w:val="center"/>
          </w:tcPr>
          <w:p w14:paraId="61F124C0" w14:textId="77777777" w:rsidR="001B7A76" w:rsidRPr="00F54712" w:rsidRDefault="001B7A76" w:rsidP="00F07434">
            <w:pPr>
              <w:pStyle w:val="TAL"/>
            </w:pPr>
          </w:p>
        </w:tc>
      </w:tr>
      <w:tr w:rsidR="001B7A76" w:rsidRPr="00F54712" w14:paraId="01E351AD" w14:textId="77777777" w:rsidTr="00F07434">
        <w:trPr>
          <w:jc w:val="center"/>
        </w:trPr>
        <w:tc>
          <w:tcPr>
            <w:tcW w:w="1566" w:type="dxa"/>
            <w:vAlign w:val="center"/>
          </w:tcPr>
          <w:p w14:paraId="719FEFB2" w14:textId="77777777" w:rsidR="001B7A76" w:rsidRPr="00F54712" w:rsidRDefault="001B7A76" w:rsidP="00F07434">
            <w:pPr>
              <w:pStyle w:val="TAL"/>
            </w:pPr>
          </w:p>
        </w:tc>
        <w:tc>
          <w:tcPr>
            <w:tcW w:w="810" w:type="dxa"/>
            <w:vAlign w:val="center"/>
          </w:tcPr>
          <w:p w14:paraId="1FBB7946" w14:textId="77777777" w:rsidR="001B7A76" w:rsidRPr="00F54712" w:rsidRDefault="001B7A76" w:rsidP="00F07434">
            <w:pPr>
              <w:pStyle w:val="TAC"/>
            </w:pPr>
          </w:p>
        </w:tc>
        <w:tc>
          <w:tcPr>
            <w:tcW w:w="7194" w:type="dxa"/>
            <w:vAlign w:val="center"/>
          </w:tcPr>
          <w:p w14:paraId="762844C6" w14:textId="77777777" w:rsidR="001B7A76" w:rsidRPr="00F54712" w:rsidRDefault="001B7A76" w:rsidP="00F07434">
            <w:pPr>
              <w:pStyle w:val="TAL"/>
            </w:pPr>
          </w:p>
        </w:tc>
      </w:tr>
    </w:tbl>
    <w:p w14:paraId="08C10323" w14:textId="77777777" w:rsidR="001B7A76" w:rsidRPr="00F54712" w:rsidRDefault="001B7A76" w:rsidP="001B7A76"/>
    <w:p w14:paraId="6FA20C6A" w14:textId="77777777" w:rsidR="009A00D6" w:rsidRDefault="009A00D6">
      <w:pPr>
        <w:overflowPunct/>
        <w:autoSpaceDE/>
        <w:autoSpaceDN/>
        <w:adjustRightInd/>
        <w:spacing w:after="0"/>
        <w:textAlignment w:val="auto"/>
      </w:pPr>
      <w:r>
        <w:br w:type="page"/>
      </w:r>
    </w:p>
    <w:p w14:paraId="36C31FE8" w14:textId="77777777" w:rsidR="00070988" w:rsidRDefault="00BB6418" w:rsidP="00F07434">
      <w:pPr>
        <w:pStyle w:val="Heading1"/>
      </w:pPr>
      <w:bookmarkStart w:id="234" w:name="_Toc451532681"/>
      <w:bookmarkStart w:id="235" w:name="_Toc487531440"/>
      <w:bookmarkStart w:id="236" w:name="_Toc527986743"/>
      <w:bookmarkStart w:id="237" w:name="_Toc67666498"/>
      <w:bookmarkStart w:id="238" w:name="_Toc67667105"/>
      <w:bookmarkStart w:id="239" w:name="_Toc69827372"/>
      <w:bookmarkStart w:id="240" w:name="_Toc226726851"/>
      <w:r w:rsidRPr="00F54712">
        <w:lastRenderedPageBreak/>
        <w:t>History</w:t>
      </w:r>
      <w:bookmarkEnd w:id="234"/>
      <w:bookmarkEnd w:id="235"/>
      <w:bookmarkEnd w:id="236"/>
      <w:bookmarkEnd w:id="237"/>
      <w:bookmarkEnd w:id="238"/>
      <w:bookmarkEnd w:id="239"/>
      <w:bookmarkEnd w:id="240"/>
    </w:p>
    <w:tbl>
      <w:tblPr>
        <w:tblW w:w="9639" w:type="dxa"/>
        <w:jc w:val="center"/>
        <w:tblLayout w:type="fixed"/>
        <w:tblCellMar>
          <w:left w:w="28" w:type="dxa"/>
          <w:right w:w="28" w:type="dxa"/>
        </w:tblCellMar>
        <w:tblLook w:val="0000" w:firstRow="0" w:lastRow="0" w:firstColumn="0" w:lastColumn="0" w:noHBand="0" w:noVBand="0"/>
      </w:tblPr>
      <w:tblGrid>
        <w:gridCol w:w="1247"/>
        <w:gridCol w:w="1588"/>
        <w:gridCol w:w="6804"/>
      </w:tblGrid>
      <w:tr w:rsidR="00F42327" w:rsidRPr="00621F89" w14:paraId="1A204B7C" w14:textId="77777777" w:rsidTr="00F07434">
        <w:trPr>
          <w:cantSplit/>
          <w:jc w:val="center"/>
        </w:trPr>
        <w:tc>
          <w:tcPr>
            <w:tcW w:w="1247" w:type="dxa"/>
            <w:tcBorders>
              <w:top w:val="single" w:sz="6" w:space="0" w:color="auto"/>
              <w:left w:val="single" w:sz="6" w:space="0" w:color="auto"/>
              <w:bottom w:val="single" w:sz="6" w:space="0" w:color="auto"/>
              <w:right w:val="single" w:sz="6" w:space="0" w:color="auto"/>
            </w:tcBorders>
          </w:tcPr>
          <w:p w14:paraId="5A978417" w14:textId="35E63ECA" w:rsidR="00F42327" w:rsidRPr="00F07434" w:rsidRDefault="00F42327" w:rsidP="00F07434">
            <w:pPr>
              <w:pStyle w:val="FP"/>
              <w:keepNext/>
              <w:spacing w:before="80" w:after="80"/>
              <w:ind w:left="57"/>
              <w:jc w:val="center"/>
              <w:rPr>
                <w:b/>
              </w:rPr>
            </w:pPr>
            <w:bookmarkStart w:id="241" w:name="historytable"/>
            <w:r w:rsidRPr="00621F89">
              <w:rPr>
                <w:b/>
                <w:bCs/>
              </w:rPr>
              <w:t>Version</w:t>
            </w:r>
          </w:p>
        </w:tc>
        <w:tc>
          <w:tcPr>
            <w:tcW w:w="1588" w:type="dxa"/>
            <w:tcBorders>
              <w:top w:val="single" w:sz="6" w:space="0" w:color="auto"/>
              <w:left w:val="single" w:sz="6" w:space="0" w:color="auto"/>
              <w:bottom w:val="single" w:sz="6" w:space="0" w:color="auto"/>
              <w:right w:val="single" w:sz="6" w:space="0" w:color="auto"/>
            </w:tcBorders>
          </w:tcPr>
          <w:p w14:paraId="01B34A3D" w14:textId="77777777" w:rsidR="00F42327" w:rsidRPr="00621F89" w:rsidRDefault="00F42327" w:rsidP="00D77990">
            <w:pPr>
              <w:pStyle w:val="FP"/>
              <w:keepNext/>
              <w:spacing w:before="80" w:after="80"/>
              <w:ind w:left="57"/>
              <w:jc w:val="center"/>
              <w:rPr>
                <w:b/>
                <w:bCs/>
              </w:rPr>
            </w:pPr>
            <w:r w:rsidRPr="00621F89">
              <w:rPr>
                <w:b/>
                <w:bCs/>
              </w:rPr>
              <w:t>Date</w:t>
            </w:r>
          </w:p>
        </w:tc>
        <w:tc>
          <w:tcPr>
            <w:tcW w:w="6804" w:type="dxa"/>
            <w:tcBorders>
              <w:top w:val="single" w:sz="6" w:space="0" w:color="auto"/>
              <w:bottom w:val="single" w:sz="6" w:space="0" w:color="auto"/>
              <w:right w:val="single" w:sz="6" w:space="0" w:color="auto"/>
            </w:tcBorders>
          </w:tcPr>
          <w:p w14:paraId="5633BE81" w14:textId="77777777" w:rsidR="00F42327" w:rsidRPr="00621F89" w:rsidRDefault="00F42327" w:rsidP="00D77990">
            <w:pPr>
              <w:pStyle w:val="FP"/>
              <w:keepNext/>
              <w:tabs>
                <w:tab w:val="left" w:pos="3261"/>
                <w:tab w:val="left" w:pos="4395"/>
              </w:tabs>
              <w:spacing w:before="80" w:after="80"/>
              <w:ind w:left="57"/>
              <w:jc w:val="center"/>
              <w:rPr>
                <w:b/>
                <w:bCs/>
              </w:rPr>
            </w:pPr>
            <w:r w:rsidRPr="00621F89">
              <w:rPr>
                <w:b/>
                <w:bCs/>
              </w:rPr>
              <w:t>Status</w:t>
            </w:r>
          </w:p>
        </w:tc>
      </w:tr>
      <w:tr w:rsidR="00F42327" w14:paraId="0DD7B027" w14:textId="77777777" w:rsidTr="00F07434">
        <w:trPr>
          <w:cantSplit/>
          <w:jc w:val="center"/>
        </w:trPr>
        <w:tc>
          <w:tcPr>
            <w:tcW w:w="1247" w:type="dxa"/>
            <w:tcBorders>
              <w:top w:val="single" w:sz="6" w:space="0" w:color="auto"/>
              <w:left w:val="single" w:sz="6" w:space="0" w:color="auto"/>
              <w:bottom w:val="single" w:sz="6" w:space="0" w:color="auto"/>
              <w:right w:val="single" w:sz="6" w:space="0" w:color="auto"/>
            </w:tcBorders>
          </w:tcPr>
          <w:p w14:paraId="63FC9EC0" w14:textId="5D03AA3E" w:rsidR="00F42327" w:rsidRDefault="00F42327" w:rsidP="00D77990">
            <w:pPr>
              <w:pStyle w:val="FP"/>
              <w:spacing w:before="80" w:after="80"/>
              <w:ind w:left="57"/>
            </w:pPr>
          </w:p>
        </w:tc>
        <w:tc>
          <w:tcPr>
            <w:tcW w:w="1588" w:type="dxa"/>
            <w:tcBorders>
              <w:top w:val="single" w:sz="6" w:space="0" w:color="auto"/>
              <w:left w:val="single" w:sz="6" w:space="0" w:color="auto"/>
              <w:bottom w:val="single" w:sz="6" w:space="0" w:color="auto"/>
              <w:right w:val="single" w:sz="6" w:space="0" w:color="auto"/>
            </w:tcBorders>
          </w:tcPr>
          <w:p w14:paraId="6D630942" w14:textId="70A6E4B6" w:rsidR="00F42327" w:rsidRDefault="00F42327" w:rsidP="00D77990">
            <w:pPr>
              <w:pStyle w:val="FP"/>
              <w:spacing w:before="80" w:after="80"/>
              <w:ind w:left="57"/>
            </w:pPr>
          </w:p>
        </w:tc>
        <w:tc>
          <w:tcPr>
            <w:tcW w:w="6804" w:type="dxa"/>
            <w:tcBorders>
              <w:top w:val="single" w:sz="6" w:space="0" w:color="auto"/>
              <w:bottom w:val="single" w:sz="6" w:space="0" w:color="auto"/>
              <w:right w:val="single" w:sz="6" w:space="0" w:color="auto"/>
            </w:tcBorders>
          </w:tcPr>
          <w:p w14:paraId="0B671D32" w14:textId="4DA1124D" w:rsidR="00F42327" w:rsidRDefault="00F42327" w:rsidP="00D77990">
            <w:pPr>
              <w:pStyle w:val="FP"/>
              <w:tabs>
                <w:tab w:val="left" w:pos="3261"/>
                <w:tab w:val="left" w:pos="4395"/>
              </w:tabs>
              <w:spacing w:before="80" w:after="80"/>
              <w:ind w:left="57"/>
            </w:pPr>
          </w:p>
        </w:tc>
      </w:tr>
      <w:tr w:rsidR="00F42327" w14:paraId="2015E2EE" w14:textId="77777777" w:rsidTr="00F07434">
        <w:trPr>
          <w:cantSplit/>
          <w:jc w:val="center"/>
        </w:trPr>
        <w:tc>
          <w:tcPr>
            <w:tcW w:w="1247" w:type="dxa"/>
            <w:tcBorders>
              <w:top w:val="single" w:sz="6" w:space="0" w:color="auto"/>
              <w:left w:val="single" w:sz="6" w:space="0" w:color="auto"/>
              <w:bottom w:val="single" w:sz="6" w:space="0" w:color="auto"/>
              <w:right w:val="single" w:sz="6" w:space="0" w:color="auto"/>
            </w:tcBorders>
          </w:tcPr>
          <w:p w14:paraId="268D895C" w14:textId="3747FB4D" w:rsidR="00F42327" w:rsidRDefault="00F42327" w:rsidP="00D77990">
            <w:pPr>
              <w:pStyle w:val="FP"/>
              <w:spacing w:before="80" w:after="80"/>
              <w:ind w:left="57"/>
            </w:pPr>
          </w:p>
        </w:tc>
        <w:tc>
          <w:tcPr>
            <w:tcW w:w="1588" w:type="dxa"/>
            <w:tcBorders>
              <w:top w:val="single" w:sz="6" w:space="0" w:color="auto"/>
              <w:left w:val="single" w:sz="6" w:space="0" w:color="auto"/>
              <w:bottom w:val="single" w:sz="6" w:space="0" w:color="auto"/>
              <w:right w:val="single" w:sz="6" w:space="0" w:color="auto"/>
            </w:tcBorders>
          </w:tcPr>
          <w:p w14:paraId="1EDB42F3" w14:textId="5F807EF4" w:rsidR="00F42327" w:rsidRDefault="00F42327" w:rsidP="00D77990">
            <w:pPr>
              <w:pStyle w:val="FP"/>
              <w:spacing w:before="80" w:after="80"/>
              <w:ind w:left="57"/>
            </w:pPr>
          </w:p>
        </w:tc>
        <w:tc>
          <w:tcPr>
            <w:tcW w:w="6804" w:type="dxa"/>
            <w:tcBorders>
              <w:top w:val="single" w:sz="6" w:space="0" w:color="auto"/>
              <w:bottom w:val="single" w:sz="6" w:space="0" w:color="auto"/>
              <w:right w:val="single" w:sz="6" w:space="0" w:color="auto"/>
            </w:tcBorders>
          </w:tcPr>
          <w:p w14:paraId="5CA4246A" w14:textId="7DD393ED" w:rsidR="00F42327" w:rsidRDefault="00F42327" w:rsidP="00D77990">
            <w:pPr>
              <w:pStyle w:val="FP"/>
              <w:tabs>
                <w:tab w:val="left" w:pos="3261"/>
                <w:tab w:val="left" w:pos="4395"/>
              </w:tabs>
              <w:spacing w:before="80" w:after="80"/>
              <w:ind w:left="57"/>
            </w:pPr>
          </w:p>
        </w:tc>
      </w:tr>
      <w:tr w:rsidR="00F42327" w14:paraId="1467F0E0" w14:textId="77777777" w:rsidTr="00F07434">
        <w:trPr>
          <w:cantSplit/>
          <w:jc w:val="center"/>
        </w:trPr>
        <w:tc>
          <w:tcPr>
            <w:tcW w:w="1247" w:type="dxa"/>
            <w:tcBorders>
              <w:top w:val="single" w:sz="6" w:space="0" w:color="auto"/>
              <w:left w:val="single" w:sz="6" w:space="0" w:color="auto"/>
              <w:bottom w:val="single" w:sz="6" w:space="0" w:color="auto"/>
              <w:right w:val="single" w:sz="6" w:space="0" w:color="auto"/>
            </w:tcBorders>
          </w:tcPr>
          <w:p w14:paraId="02AF97EF" w14:textId="38DEE9BA" w:rsidR="00F42327" w:rsidRDefault="00F42327" w:rsidP="00D77990">
            <w:pPr>
              <w:pStyle w:val="FP"/>
              <w:spacing w:before="80" w:after="80"/>
              <w:ind w:left="57"/>
            </w:pPr>
          </w:p>
        </w:tc>
        <w:tc>
          <w:tcPr>
            <w:tcW w:w="1588" w:type="dxa"/>
            <w:tcBorders>
              <w:top w:val="single" w:sz="6" w:space="0" w:color="auto"/>
              <w:left w:val="single" w:sz="6" w:space="0" w:color="auto"/>
              <w:bottom w:val="single" w:sz="6" w:space="0" w:color="auto"/>
              <w:right w:val="single" w:sz="6" w:space="0" w:color="auto"/>
            </w:tcBorders>
          </w:tcPr>
          <w:p w14:paraId="25646CA4" w14:textId="5AB95D82" w:rsidR="00F42327" w:rsidRDefault="00F42327" w:rsidP="00D77990">
            <w:pPr>
              <w:pStyle w:val="FP"/>
              <w:spacing w:before="80" w:after="80"/>
              <w:ind w:left="57"/>
            </w:pPr>
          </w:p>
        </w:tc>
        <w:tc>
          <w:tcPr>
            <w:tcW w:w="6804" w:type="dxa"/>
            <w:tcBorders>
              <w:top w:val="single" w:sz="6" w:space="0" w:color="auto"/>
              <w:bottom w:val="single" w:sz="6" w:space="0" w:color="auto"/>
              <w:right w:val="single" w:sz="6" w:space="0" w:color="auto"/>
            </w:tcBorders>
          </w:tcPr>
          <w:p w14:paraId="18A887A1" w14:textId="6BE05556" w:rsidR="00F42327" w:rsidRDefault="00F42327" w:rsidP="00D77990">
            <w:pPr>
              <w:pStyle w:val="FP"/>
              <w:tabs>
                <w:tab w:val="left" w:pos="3261"/>
                <w:tab w:val="left" w:pos="4395"/>
              </w:tabs>
              <w:spacing w:before="80" w:after="80"/>
              <w:ind w:left="57"/>
            </w:pPr>
          </w:p>
        </w:tc>
      </w:tr>
      <w:tr w:rsidR="00F42327" w14:paraId="465FC88A" w14:textId="77777777" w:rsidTr="00D77990">
        <w:trPr>
          <w:cantSplit/>
          <w:jc w:val="center"/>
        </w:trPr>
        <w:tc>
          <w:tcPr>
            <w:tcW w:w="1247" w:type="dxa"/>
            <w:tcBorders>
              <w:top w:val="single" w:sz="6" w:space="0" w:color="auto"/>
              <w:left w:val="single" w:sz="6" w:space="0" w:color="auto"/>
              <w:bottom w:val="single" w:sz="6" w:space="0" w:color="auto"/>
              <w:right w:val="single" w:sz="6" w:space="0" w:color="auto"/>
            </w:tcBorders>
          </w:tcPr>
          <w:p w14:paraId="72907C7E" w14:textId="77777777" w:rsidR="00F42327" w:rsidRDefault="00F42327" w:rsidP="00D77990">
            <w:pPr>
              <w:pStyle w:val="FP"/>
              <w:spacing w:before="80" w:after="80"/>
              <w:ind w:left="57"/>
            </w:pPr>
          </w:p>
        </w:tc>
        <w:tc>
          <w:tcPr>
            <w:tcW w:w="1588" w:type="dxa"/>
            <w:tcBorders>
              <w:top w:val="single" w:sz="6" w:space="0" w:color="auto"/>
              <w:left w:val="single" w:sz="6" w:space="0" w:color="auto"/>
              <w:bottom w:val="single" w:sz="6" w:space="0" w:color="auto"/>
              <w:right w:val="single" w:sz="6" w:space="0" w:color="auto"/>
            </w:tcBorders>
          </w:tcPr>
          <w:p w14:paraId="2C04D3AD" w14:textId="77777777" w:rsidR="00F42327" w:rsidRDefault="00F42327" w:rsidP="00D77990">
            <w:pPr>
              <w:pStyle w:val="FP"/>
              <w:spacing w:before="80" w:after="80"/>
              <w:ind w:left="57"/>
            </w:pPr>
          </w:p>
        </w:tc>
        <w:tc>
          <w:tcPr>
            <w:tcW w:w="6804" w:type="dxa"/>
            <w:tcBorders>
              <w:top w:val="single" w:sz="6" w:space="0" w:color="auto"/>
              <w:bottom w:val="single" w:sz="6" w:space="0" w:color="auto"/>
              <w:right w:val="single" w:sz="6" w:space="0" w:color="auto"/>
            </w:tcBorders>
          </w:tcPr>
          <w:p w14:paraId="50396EE3" w14:textId="77777777" w:rsidR="00F42327" w:rsidRDefault="00F42327" w:rsidP="00D77990">
            <w:pPr>
              <w:pStyle w:val="FP"/>
              <w:tabs>
                <w:tab w:val="left" w:pos="3261"/>
                <w:tab w:val="left" w:pos="4395"/>
              </w:tabs>
              <w:spacing w:before="80" w:after="80"/>
              <w:ind w:left="57"/>
            </w:pPr>
          </w:p>
        </w:tc>
      </w:tr>
      <w:tr w:rsidR="00F42327" w14:paraId="1317EF73" w14:textId="77777777" w:rsidTr="00D77990">
        <w:trPr>
          <w:cantSplit/>
          <w:jc w:val="center"/>
        </w:trPr>
        <w:tc>
          <w:tcPr>
            <w:tcW w:w="1247" w:type="dxa"/>
            <w:tcBorders>
              <w:top w:val="single" w:sz="6" w:space="0" w:color="auto"/>
              <w:left w:val="single" w:sz="6" w:space="0" w:color="auto"/>
              <w:bottom w:val="single" w:sz="6" w:space="0" w:color="auto"/>
              <w:right w:val="single" w:sz="6" w:space="0" w:color="auto"/>
            </w:tcBorders>
          </w:tcPr>
          <w:p w14:paraId="639D3A4F" w14:textId="77777777" w:rsidR="00F42327" w:rsidRDefault="00F42327" w:rsidP="00D77990">
            <w:pPr>
              <w:pStyle w:val="FP"/>
              <w:spacing w:before="80" w:after="80"/>
              <w:ind w:left="57"/>
            </w:pPr>
          </w:p>
        </w:tc>
        <w:tc>
          <w:tcPr>
            <w:tcW w:w="1588" w:type="dxa"/>
            <w:tcBorders>
              <w:top w:val="single" w:sz="6" w:space="0" w:color="auto"/>
              <w:left w:val="single" w:sz="6" w:space="0" w:color="auto"/>
              <w:bottom w:val="single" w:sz="6" w:space="0" w:color="auto"/>
              <w:right w:val="single" w:sz="6" w:space="0" w:color="auto"/>
            </w:tcBorders>
          </w:tcPr>
          <w:p w14:paraId="21D2E349" w14:textId="77777777" w:rsidR="00F42327" w:rsidRDefault="00F42327" w:rsidP="00D77990">
            <w:pPr>
              <w:pStyle w:val="FP"/>
              <w:spacing w:before="80" w:after="80"/>
              <w:ind w:left="57"/>
            </w:pPr>
          </w:p>
        </w:tc>
        <w:tc>
          <w:tcPr>
            <w:tcW w:w="6804" w:type="dxa"/>
            <w:tcBorders>
              <w:top w:val="single" w:sz="6" w:space="0" w:color="auto"/>
              <w:bottom w:val="single" w:sz="6" w:space="0" w:color="auto"/>
              <w:right w:val="single" w:sz="6" w:space="0" w:color="auto"/>
            </w:tcBorders>
          </w:tcPr>
          <w:p w14:paraId="3266214A" w14:textId="77777777" w:rsidR="00F42327" w:rsidRDefault="00F42327" w:rsidP="00D77990">
            <w:pPr>
              <w:pStyle w:val="FP"/>
              <w:tabs>
                <w:tab w:val="left" w:pos="3261"/>
                <w:tab w:val="left" w:pos="4395"/>
              </w:tabs>
              <w:spacing w:before="80" w:after="80"/>
              <w:ind w:left="57"/>
            </w:pPr>
          </w:p>
        </w:tc>
      </w:tr>
      <w:bookmarkEnd w:id="241"/>
    </w:tbl>
    <w:p w14:paraId="11B27729" w14:textId="77777777" w:rsidR="00E05319" w:rsidRPr="00F54712" w:rsidRDefault="00E05319" w:rsidP="00F42327"/>
    <w:sectPr w:rsidR="00E05319" w:rsidRPr="00F54712" w:rsidSect="00F07434">
      <w:headerReference w:type="default" r:id="rId19"/>
      <w:footerReference w:type="default" r:id="rId20"/>
      <w:footnotePr>
        <w:numRestart w:val="eachSect"/>
      </w:footnotePr>
      <w:pgSz w:w="11907" w:h="16840"/>
      <w:pgMar w:top="1418" w:right="1134" w:bottom="1134" w:left="1134" w:header="851"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98C63" w14:textId="77777777" w:rsidR="00651934" w:rsidRDefault="00651934">
      <w:r>
        <w:separator/>
      </w:r>
    </w:p>
  </w:endnote>
  <w:endnote w:type="continuationSeparator" w:id="0">
    <w:p w14:paraId="69CA89A1" w14:textId="77777777" w:rsidR="00651934" w:rsidRDefault="00651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5B6F" w14:textId="77777777" w:rsidR="00E64F32" w:rsidRDefault="00E64F32">
    <w:pPr>
      <w:pStyle w:val="Footer"/>
    </w:pPr>
  </w:p>
  <w:p w14:paraId="730E9B45" w14:textId="77777777" w:rsidR="00E64F32" w:rsidRDefault="00E64F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8B88" w14:textId="77777777" w:rsidR="00E64F32" w:rsidRDefault="00E64F32">
    <w:pPr>
      <w:pStyle w:val="Footer"/>
    </w:pPr>
    <w:r>
      <w:t>ETSI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5C792" w14:textId="77777777" w:rsidR="00651934" w:rsidRDefault="00651934">
      <w:r>
        <w:separator/>
      </w:r>
    </w:p>
  </w:footnote>
  <w:footnote w:type="continuationSeparator" w:id="0">
    <w:p w14:paraId="30A09036" w14:textId="77777777" w:rsidR="00651934" w:rsidRDefault="00651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EA7A" w14:textId="6CF2EFE1" w:rsidR="00E64F32" w:rsidRDefault="00E64F32">
    <w:pPr>
      <w:pStyle w:val="Header"/>
    </w:pPr>
    <w:r>
      <w:rPr>
        <w:lang w:eastAsia="en-GB"/>
      </w:rPr>
      <w:drawing>
        <wp:anchor distT="0" distB="0" distL="114300" distR="114300" simplePos="0" relativeHeight="251657216" behindDoc="1" locked="0" layoutInCell="1" allowOverlap="1" wp14:anchorId="2B644FEA" wp14:editId="425A9887">
          <wp:simplePos x="0" y="0"/>
          <wp:positionH relativeFrom="column">
            <wp:posOffset>-100965</wp:posOffset>
          </wp:positionH>
          <wp:positionV relativeFrom="paragraph">
            <wp:posOffset>998220</wp:posOffset>
          </wp:positionV>
          <wp:extent cx="6607810" cy="2876550"/>
          <wp:effectExtent l="0" t="0" r="2540" b="0"/>
          <wp:wrapNone/>
          <wp:docPr id="2" name="Picture 2" descr="ETSI_BG_final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SI_BG_final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7810" cy="2876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8129" w14:textId="7556D19B" w:rsidR="00E64F32" w:rsidRDefault="00E64F32" w:rsidP="00F07434">
    <w:pPr>
      <w:pStyle w:val="Header"/>
      <w:framePr w:wrap="auto" w:vAnchor="text" w:hAnchor="margin" w:xAlign="right" w:y="1"/>
    </w:pPr>
    <w:r>
      <w:fldChar w:fldCharType="begin"/>
    </w:r>
    <w:r>
      <w:instrText xml:space="preserve">styleref ZA </w:instrText>
    </w:r>
    <w:r>
      <w:fldChar w:fldCharType="separate"/>
    </w:r>
    <w:r w:rsidR="002849F7">
      <w:t>ETSI TR 1DD DDD Vm.a.b_a.s.m (yyyy-mm)</w:t>
    </w:r>
    <w:r>
      <w:fldChar w:fldCharType="end"/>
    </w:r>
  </w:p>
  <w:p w14:paraId="3F73D2AB" w14:textId="77777777" w:rsidR="00E64F32" w:rsidRDefault="00E64F32" w:rsidP="00F07434">
    <w:pPr>
      <w:pStyle w:val="Header"/>
      <w:framePr w:wrap="auto" w:vAnchor="text" w:hAnchor="margin" w:xAlign="center" w:y="1"/>
    </w:pPr>
    <w:r>
      <w:fldChar w:fldCharType="begin"/>
    </w:r>
    <w:r>
      <w:instrText xml:space="preserve">page </w:instrText>
    </w:r>
    <w:r>
      <w:fldChar w:fldCharType="separate"/>
    </w:r>
    <w:r w:rsidR="001F09A0">
      <w:t>6</w:t>
    </w:r>
    <w:r>
      <w:fldChar w:fldCharType="end"/>
    </w:r>
  </w:p>
  <w:p w14:paraId="5965BC9E" w14:textId="7C93E9FE" w:rsidR="00E64F32" w:rsidRDefault="00E64F32" w:rsidP="00723D0A">
    <w:pPr>
      <w:pStyle w:val="Header"/>
      <w:framePr w:wrap="auto" w:vAnchor="text" w:hAnchor="margin" w:y="1"/>
    </w:pPr>
    <w:r>
      <w:fldChar w:fldCharType="begin"/>
    </w:r>
    <w:r>
      <w:instrText xml:space="preserve">styleref ZGSM </w:instrText>
    </w:r>
    <w:r>
      <w:fldChar w:fldCharType="separate"/>
    </w:r>
    <w:r w:rsidR="002849F7">
      <w:t>.</w:t>
    </w:r>
    <w:r>
      <w:fldChar w:fldCharType="end"/>
    </w:r>
  </w:p>
  <w:p w14:paraId="2F01D2B7" w14:textId="77777777" w:rsidR="00E64F32" w:rsidRDefault="00E64F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E36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620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8456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1C34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0C7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147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ECF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E174B"/>
    <w:multiLevelType w:val="hybridMultilevel"/>
    <w:tmpl w:val="921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644"/>
        </w:tabs>
        <w:ind w:left="1644"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720"/>
        </w:tabs>
        <w:ind w:left="720" w:hanging="360"/>
      </w:pPr>
      <w:rPr>
        <w:rFonts w:ascii="Symbol" w:hAnsi="Symbol" w:hint="default"/>
        <w:sz w:val="20"/>
      </w:rPr>
    </w:lvl>
    <w:lvl w:ilvl="1" w:tplc="4DC4D2E8" w:tentative="1">
      <w:start w:val="1"/>
      <w:numFmt w:val="bullet"/>
      <w:lvlText w:val="o"/>
      <w:lvlJc w:val="left"/>
      <w:pPr>
        <w:tabs>
          <w:tab w:val="num" w:pos="1440"/>
        </w:tabs>
        <w:ind w:left="1440" w:hanging="360"/>
      </w:pPr>
      <w:rPr>
        <w:rFonts w:ascii="Courier New" w:hAnsi="Courier New" w:hint="default"/>
        <w:sz w:val="20"/>
      </w:rPr>
    </w:lvl>
    <w:lvl w:ilvl="2" w:tplc="B5948C8C" w:tentative="1">
      <w:start w:val="1"/>
      <w:numFmt w:val="bullet"/>
      <w:lvlText w:val=""/>
      <w:lvlJc w:val="left"/>
      <w:pPr>
        <w:tabs>
          <w:tab w:val="num" w:pos="2160"/>
        </w:tabs>
        <w:ind w:left="2160" w:hanging="360"/>
      </w:pPr>
      <w:rPr>
        <w:rFonts w:ascii="Wingdings" w:hAnsi="Wingdings" w:hint="default"/>
        <w:sz w:val="20"/>
      </w:rPr>
    </w:lvl>
    <w:lvl w:ilvl="3" w:tplc="69BCC7FC" w:tentative="1">
      <w:start w:val="1"/>
      <w:numFmt w:val="bullet"/>
      <w:lvlText w:val=""/>
      <w:lvlJc w:val="left"/>
      <w:pPr>
        <w:tabs>
          <w:tab w:val="num" w:pos="2880"/>
        </w:tabs>
        <w:ind w:left="2880" w:hanging="360"/>
      </w:pPr>
      <w:rPr>
        <w:rFonts w:ascii="Wingdings" w:hAnsi="Wingdings" w:hint="default"/>
        <w:sz w:val="20"/>
      </w:rPr>
    </w:lvl>
    <w:lvl w:ilvl="4" w:tplc="BEAAF45C" w:tentative="1">
      <w:start w:val="1"/>
      <w:numFmt w:val="bullet"/>
      <w:lvlText w:val=""/>
      <w:lvlJc w:val="left"/>
      <w:pPr>
        <w:tabs>
          <w:tab w:val="num" w:pos="3600"/>
        </w:tabs>
        <w:ind w:left="3600" w:hanging="360"/>
      </w:pPr>
      <w:rPr>
        <w:rFonts w:ascii="Wingdings" w:hAnsi="Wingdings" w:hint="default"/>
        <w:sz w:val="20"/>
      </w:rPr>
    </w:lvl>
    <w:lvl w:ilvl="5" w:tplc="EF3C75EA" w:tentative="1">
      <w:start w:val="1"/>
      <w:numFmt w:val="bullet"/>
      <w:lvlText w:val=""/>
      <w:lvlJc w:val="left"/>
      <w:pPr>
        <w:tabs>
          <w:tab w:val="num" w:pos="4320"/>
        </w:tabs>
        <w:ind w:left="4320" w:hanging="360"/>
      </w:pPr>
      <w:rPr>
        <w:rFonts w:ascii="Wingdings" w:hAnsi="Wingdings" w:hint="default"/>
        <w:sz w:val="20"/>
      </w:rPr>
    </w:lvl>
    <w:lvl w:ilvl="6" w:tplc="F7B442A4" w:tentative="1">
      <w:start w:val="1"/>
      <w:numFmt w:val="bullet"/>
      <w:lvlText w:val=""/>
      <w:lvlJc w:val="left"/>
      <w:pPr>
        <w:tabs>
          <w:tab w:val="num" w:pos="5040"/>
        </w:tabs>
        <w:ind w:left="5040" w:hanging="360"/>
      </w:pPr>
      <w:rPr>
        <w:rFonts w:ascii="Wingdings" w:hAnsi="Wingdings" w:hint="default"/>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720"/>
        </w:tabs>
        <w:ind w:left="720" w:hanging="360"/>
      </w:pPr>
      <w:rPr>
        <w:rFonts w:ascii="Symbol" w:hAnsi="Symbol" w:hint="default"/>
        <w:sz w:val="20"/>
      </w:rPr>
    </w:lvl>
    <w:lvl w:ilvl="1" w:tplc="5834435A" w:tentative="1">
      <w:start w:val="1"/>
      <w:numFmt w:val="bullet"/>
      <w:lvlText w:val="o"/>
      <w:lvlJc w:val="left"/>
      <w:pPr>
        <w:tabs>
          <w:tab w:val="num" w:pos="1440"/>
        </w:tabs>
        <w:ind w:left="1440" w:hanging="360"/>
      </w:pPr>
      <w:rPr>
        <w:rFonts w:ascii="Courier New" w:hAnsi="Courier New" w:hint="default"/>
        <w:sz w:val="20"/>
      </w:rPr>
    </w:lvl>
    <w:lvl w:ilvl="2" w:tplc="2E7488EA" w:tentative="1">
      <w:start w:val="1"/>
      <w:numFmt w:val="bullet"/>
      <w:lvlText w:val=""/>
      <w:lvlJc w:val="left"/>
      <w:pPr>
        <w:tabs>
          <w:tab w:val="num" w:pos="2160"/>
        </w:tabs>
        <w:ind w:left="2160" w:hanging="360"/>
      </w:pPr>
      <w:rPr>
        <w:rFonts w:ascii="Wingdings" w:hAnsi="Wingdings" w:hint="default"/>
        <w:sz w:val="20"/>
      </w:rPr>
    </w:lvl>
    <w:lvl w:ilvl="3" w:tplc="D924CBA8" w:tentative="1">
      <w:start w:val="1"/>
      <w:numFmt w:val="bullet"/>
      <w:lvlText w:val=""/>
      <w:lvlJc w:val="left"/>
      <w:pPr>
        <w:tabs>
          <w:tab w:val="num" w:pos="2880"/>
        </w:tabs>
        <w:ind w:left="2880" w:hanging="360"/>
      </w:pPr>
      <w:rPr>
        <w:rFonts w:ascii="Wingdings" w:hAnsi="Wingdings" w:hint="default"/>
        <w:sz w:val="20"/>
      </w:rPr>
    </w:lvl>
    <w:lvl w:ilvl="4" w:tplc="749E33E0" w:tentative="1">
      <w:start w:val="1"/>
      <w:numFmt w:val="bullet"/>
      <w:lvlText w:val=""/>
      <w:lvlJc w:val="left"/>
      <w:pPr>
        <w:tabs>
          <w:tab w:val="num" w:pos="3600"/>
        </w:tabs>
        <w:ind w:left="3600" w:hanging="360"/>
      </w:pPr>
      <w:rPr>
        <w:rFonts w:ascii="Wingdings" w:hAnsi="Wingdings" w:hint="default"/>
        <w:sz w:val="20"/>
      </w:rPr>
    </w:lvl>
    <w:lvl w:ilvl="5" w:tplc="79227362" w:tentative="1">
      <w:start w:val="1"/>
      <w:numFmt w:val="bullet"/>
      <w:lvlText w:val=""/>
      <w:lvlJc w:val="left"/>
      <w:pPr>
        <w:tabs>
          <w:tab w:val="num" w:pos="4320"/>
        </w:tabs>
        <w:ind w:left="4320" w:hanging="360"/>
      </w:pPr>
      <w:rPr>
        <w:rFonts w:ascii="Wingdings" w:hAnsi="Wingdings" w:hint="default"/>
        <w:sz w:val="20"/>
      </w:rPr>
    </w:lvl>
    <w:lvl w:ilvl="6" w:tplc="14487828" w:tentative="1">
      <w:start w:val="1"/>
      <w:numFmt w:val="bullet"/>
      <w:lvlText w:val=""/>
      <w:lvlJc w:val="left"/>
      <w:pPr>
        <w:tabs>
          <w:tab w:val="num" w:pos="5040"/>
        </w:tabs>
        <w:ind w:left="5040" w:hanging="360"/>
      </w:pPr>
      <w:rPr>
        <w:rFonts w:ascii="Wingdings" w:hAnsi="Wingdings" w:hint="default"/>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720"/>
        </w:tabs>
        <w:ind w:left="720" w:hanging="360"/>
      </w:pPr>
      <w:rPr>
        <w:rFonts w:ascii="Symbol" w:hAnsi="Symbol" w:hint="default"/>
        <w:sz w:val="20"/>
      </w:rPr>
    </w:lvl>
    <w:lvl w:ilvl="1" w:tplc="F4DA0E94" w:tentative="1">
      <w:start w:val="1"/>
      <w:numFmt w:val="bullet"/>
      <w:lvlText w:val="o"/>
      <w:lvlJc w:val="left"/>
      <w:pPr>
        <w:tabs>
          <w:tab w:val="num" w:pos="1440"/>
        </w:tabs>
        <w:ind w:left="1440" w:hanging="360"/>
      </w:pPr>
      <w:rPr>
        <w:rFonts w:ascii="Courier New" w:hAnsi="Courier New" w:hint="default"/>
        <w:sz w:val="20"/>
      </w:rPr>
    </w:lvl>
    <w:lvl w:ilvl="2" w:tplc="BA1E9208" w:tentative="1">
      <w:start w:val="1"/>
      <w:numFmt w:val="bullet"/>
      <w:lvlText w:val=""/>
      <w:lvlJc w:val="left"/>
      <w:pPr>
        <w:tabs>
          <w:tab w:val="num" w:pos="2160"/>
        </w:tabs>
        <w:ind w:left="2160" w:hanging="360"/>
      </w:pPr>
      <w:rPr>
        <w:rFonts w:ascii="Wingdings" w:hAnsi="Wingdings" w:hint="default"/>
        <w:sz w:val="20"/>
      </w:rPr>
    </w:lvl>
    <w:lvl w:ilvl="3" w:tplc="B3681290" w:tentative="1">
      <w:start w:val="1"/>
      <w:numFmt w:val="bullet"/>
      <w:lvlText w:val=""/>
      <w:lvlJc w:val="left"/>
      <w:pPr>
        <w:tabs>
          <w:tab w:val="num" w:pos="2880"/>
        </w:tabs>
        <w:ind w:left="2880" w:hanging="360"/>
      </w:pPr>
      <w:rPr>
        <w:rFonts w:ascii="Wingdings" w:hAnsi="Wingdings" w:hint="default"/>
        <w:sz w:val="20"/>
      </w:rPr>
    </w:lvl>
    <w:lvl w:ilvl="4" w:tplc="A508AD5A" w:tentative="1">
      <w:start w:val="1"/>
      <w:numFmt w:val="bullet"/>
      <w:lvlText w:val=""/>
      <w:lvlJc w:val="left"/>
      <w:pPr>
        <w:tabs>
          <w:tab w:val="num" w:pos="3600"/>
        </w:tabs>
        <w:ind w:left="3600" w:hanging="360"/>
      </w:pPr>
      <w:rPr>
        <w:rFonts w:ascii="Wingdings" w:hAnsi="Wingdings" w:hint="default"/>
        <w:sz w:val="20"/>
      </w:rPr>
    </w:lvl>
    <w:lvl w:ilvl="5" w:tplc="E74265EA" w:tentative="1">
      <w:start w:val="1"/>
      <w:numFmt w:val="bullet"/>
      <w:lvlText w:val=""/>
      <w:lvlJc w:val="left"/>
      <w:pPr>
        <w:tabs>
          <w:tab w:val="num" w:pos="4320"/>
        </w:tabs>
        <w:ind w:left="4320" w:hanging="360"/>
      </w:pPr>
      <w:rPr>
        <w:rFonts w:ascii="Wingdings" w:hAnsi="Wingdings" w:hint="default"/>
        <w:sz w:val="20"/>
      </w:rPr>
    </w:lvl>
    <w:lvl w:ilvl="6" w:tplc="418CFDD0" w:tentative="1">
      <w:start w:val="1"/>
      <w:numFmt w:val="bullet"/>
      <w:lvlText w:val=""/>
      <w:lvlJc w:val="left"/>
      <w:pPr>
        <w:tabs>
          <w:tab w:val="num" w:pos="5040"/>
        </w:tabs>
        <w:ind w:left="5040" w:hanging="360"/>
      </w:pPr>
      <w:rPr>
        <w:rFonts w:ascii="Wingdings" w:hAnsi="Wingdings" w:hint="default"/>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0BD643C"/>
    <w:multiLevelType w:val="hybridMultilevel"/>
    <w:tmpl w:val="699CF268"/>
    <w:lvl w:ilvl="0" w:tplc="1674C0D4">
      <w:start w:val="1"/>
      <w:numFmt w:val="bullet"/>
      <w:pStyle w:val="TB1"/>
      <w:lvlText w:val=""/>
      <w:lvlJc w:val="left"/>
      <w:pPr>
        <w:ind w:left="720" w:hanging="360"/>
      </w:pPr>
      <w:rPr>
        <w:rFonts w:ascii="Symbol" w:hAnsi="Symbol" w:hint="default"/>
      </w:rPr>
    </w:lvl>
    <w:lvl w:ilvl="1" w:tplc="2A0EB680">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191"/>
        </w:tabs>
        <w:ind w:left="1191" w:hanging="454"/>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2F5895"/>
    <w:multiLevelType w:val="hybridMultilevel"/>
    <w:tmpl w:val="18ACF656"/>
    <w:lvl w:ilvl="0" w:tplc="48BE087C">
      <w:start w:val="1"/>
      <w:numFmt w:val="bullet"/>
      <w:pStyle w:val="TB2"/>
      <w:lvlText w:val=""/>
      <w:lvlJc w:val="left"/>
      <w:pPr>
        <w:ind w:left="1403" w:hanging="360"/>
      </w:pPr>
      <w:rPr>
        <w:rFonts w:ascii="Symbol" w:hAnsi="Symbol" w:hint="default"/>
      </w:rPr>
    </w:lvl>
    <w:lvl w:ilvl="1" w:tplc="04090003" w:tentative="1">
      <w:start w:val="1"/>
      <w:numFmt w:val="bullet"/>
      <w:lvlText w:val="o"/>
      <w:lvlJc w:val="left"/>
      <w:pPr>
        <w:ind w:left="2123" w:hanging="360"/>
      </w:pPr>
      <w:rPr>
        <w:rFonts w:ascii="Courier New" w:hAnsi="Courier New" w:cs="Courier New" w:hint="default"/>
      </w:rPr>
    </w:lvl>
    <w:lvl w:ilvl="2" w:tplc="04090005" w:tentative="1">
      <w:start w:val="1"/>
      <w:numFmt w:val="bullet"/>
      <w:lvlText w:val=""/>
      <w:lvlJc w:val="left"/>
      <w:pPr>
        <w:ind w:left="2843" w:hanging="360"/>
      </w:pPr>
      <w:rPr>
        <w:rFonts w:ascii="Wingdings" w:hAnsi="Wingdings" w:hint="default"/>
      </w:rPr>
    </w:lvl>
    <w:lvl w:ilvl="3" w:tplc="04090001" w:tentative="1">
      <w:start w:val="1"/>
      <w:numFmt w:val="bullet"/>
      <w:lvlText w:val=""/>
      <w:lvlJc w:val="left"/>
      <w:pPr>
        <w:ind w:left="3563" w:hanging="360"/>
      </w:pPr>
      <w:rPr>
        <w:rFonts w:ascii="Symbol" w:hAnsi="Symbol" w:hint="default"/>
      </w:rPr>
    </w:lvl>
    <w:lvl w:ilvl="4" w:tplc="04090003" w:tentative="1">
      <w:start w:val="1"/>
      <w:numFmt w:val="bullet"/>
      <w:lvlText w:val="o"/>
      <w:lvlJc w:val="left"/>
      <w:pPr>
        <w:ind w:left="4283" w:hanging="360"/>
      </w:pPr>
      <w:rPr>
        <w:rFonts w:ascii="Courier New" w:hAnsi="Courier New" w:cs="Courier New" w:hint="default"/>
      </w:rPr>
    </w:lvl>
    <w:lvl w:ilvl="5" w:tplc="04090005" w:tentative="1">
      <w:start w:val="1"/>
      <w:numFmt w:val="bullet"/>
      <w:lvlText w:val=""/>
      <w:lvlJc w:val="left"/>
      <w:pPr>
        <w:ind w:left="5003" w:hanging="360"/>
      </w:pPr>
      <w:rPr>
        <w:rFonts w:ascii="Wingdings" w:hAnsi="Wingdings" w:hint="default"/>
      </w:rPr>
    </w:lvl>
    <w:lvl w:ilvl="6" w:tplc="04090001" w:tentative="1">
      <w:start w:val="1"/>
      <w:numFmt w:val="bullet"/>
      <w:lvlText w:val=""/>
      <w:lvlJc w:val="left"/>
      <w:pPr>
        <w:ind w:left="5723" w:hanging="360"/>
      </w:pPr>
      <w:rPr>
        <w:rFonts w:ascii="Symbol" w:hAnsi="Symbol" w:hint="default"/>
      </w:rPr>
    </w:lvl>
    <w:lvl w:ilvl="7" w:tplc="04090003" w:tentative="1">
      <w:start w:val="1"/>
      <w:numFmt w:val="bullet"/>
      <w:lvlText w:val="o"/>
      <w:lvlJc w:val="left"/>
      <w:pPr>
        <w:ind w:left="6443" w:hanging="360"/>
      </w:pPr>
      <w:rPr>
        <w:rFonts w:ascii="Courier New" w:hAnsi="Courier New" w:cs="Courier New" w:hint="default"/>
      </w:rPr>
    </w:lvl>
    <w:lvl w:ilvl="8" w:tplc="04090005" w:tentative="1">
      <w:start w:val="1"/>
      <w:numFmt w:val="bullet"/>
      <w:lvlText w:val=""/>
      <w:lvlJc w:val="left"/>
      <w:pPr>
        <w:ind w:left="7163" w:hanging="360"/>
      </w:pPr>
      <w:rPr>
        <w:rFonts w:ascii="Wingdings" w:hAnsi="Wingdings" w:hint="default"/>
      </w:rPr>
    </w:lvl>
  </w:abstractNum>
  <w:num w:numId="1" w16cid:durableId="741416681">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1708288454">
    <w:abstractNumId w:val="19"/>
  </w:num>
  <w:num w:numId="3" w16cid:durableId="589586199">
    <w:abstractNumId w:val="35"/>
  </w:num>
  <w:num w:numId="4" w16cid:durableId="934171814">
    <w:abstractNumId w:val="14"/>
  </w:num>
  <w:num w:numId="5" w16cid:durableId="16085100">
    <w:abstractNumId w:val="21"/>
  </w:num>
  <w:num w:numId="6" w16cid:durableId="1117219623">
    <w:abstractNumId w:val="29"/>
  </w:num>
  <w:num w:numId="7" w16cid:durableId="975524361">
    <w:abstractNumId w:val="10"/>
    <w:lvlOverride w:ilvl="0">
      <w:lvl w:ilvl="0">
        <w:numFmt w:val="bullet"/>
        <w:lvlText w:val=""/>
        <w:legacy w:legacy="1" w:legacySpace="0" w:legacyIndent="0"/>
        <w:lvlJc w:val="left"/>
        <w:rPr>
          <w:rFonts w:ascii="Symbol" w:hAnsi="Symbol" w:hint="default"/>
        </w:rPr>
      </w:lvl>
    </w:lvlOverride>
  </w:num>
  <w:num w:numId="8" w16cid:durableId="1584993071">
    <w:abstractNumId w:val="2"/>
  </w:num>
  <w:num w:numId="9" w16cid:durableId="652411392">
    <w:abstractNumId w:val="1"/>
  </w:num>
  <w:num w:numId="10" w16cid:durableId="1473673227">
    <w:abstractNumId w:val="0"/>
  </w:num>
  <w:num w:numId="11" w16cid:durableId="367143880">
    <w:abstractNumId w:val="28"/>
  </w:num>
  <w:num w:numId="12" w16cid:durableId="139618604">
    <w:abstractNumId w:val="24"/>
  </w:num>
  <w:num w:numId="13" w16cid:durableId="1668511476">
    <w:abstractNumId w:val="23"/>
  </w:num>
  <w:num w:numId="14" w16cid:durableId="319310506">
    <w:abstractNumId w:val="9"/>
  </w:num>
  <w:num w:numId="15" w16cid:durableId="680474875">
    <w:abstractNumId w:val="7"/>
  </w:num>
  <w:num w:numId="16" w16cid:durableId="359817392">
    <w:abstractNumId w:val="6"/>
  </w:num>
  <w:num w:numId="17" w16cid:durableId="2074156002">
    <w:abstractNumId w:val="5"/>
  </w:num>
  <w:num w:numId="18" w16cid:durableId="1398358589">
    <w:abstractNumId w:val="4"/>
  </w:num>
  <w:num w:numId="19" w16cid:durableId="238448226">
    <w:abstractNumId w:val="8"/>
  </w:num>
  <w:num w:numId="20" w16cid:durableId="1055010189">
    <w:abstractNumId w:val="3"/>
  </w:num>
  <w:num w:numId="21" w16cid:durableId="960959554">
    <w:abstractNumId w:val="18"/>
  </w:num>
  <w:num w:numId="22" w16cid:durableId="1415005949">
    <w:abstractNumId w:val="31"/>
  </w:num>
  <w:num w:numId="23" w16cid:durableId="2087609703">
    <w:abstractNumId w:val="26"/>
  </w:num>
  <w:num w:numId="24" w16cid:durableId="645159747">
    <w:abstractNumId w:val="30"/>
  </w:num>
  <w:num w:numId="25" w16cid:durableId="715011008">
    <w:abstractNumId w:val="17"/>
  </w:num>
  <w:num w:numId="26" w16cid:durableId="1001278391">
    <w:abstractNumId w:val="13"/>
  </w:num>
  <w:num w:numId="27" w16cid:durableId="1558324313">
    <w:abstractNumId w:val="15"/>
  </w:num>
  <w:num w:numId="28" w16cid:durableId="945966290">
    <w:abstractNumId w:val="27"/>
  </w:num>
  <w:num w:numId="29" w16cid:durableId="764497910">
    <w:abstractNumId w:val="33"/>
  </w:num>
  <w:num w:numId="30" w16cid:durableId="1247570949">
    <w:abstractNumId w:val="22"/>
  </w:num>
  <w:num w:numId="31" w16cid:durableId="1252352158">
    <w:abstractNumId w:val="12"/>
  </w:num>
  <w:num w:numId="32" w16cid:durableId="983192506">
    <w:abstractNumId w:val="25"/>
  </w:num>
  <w:num w:numId="33" w16cid:durableId="1606383374">
    <w:abstractNumId w:val="16"/>
  </w:num>
  <w:num w:numId="34" w16cid:durableId="636228976">
    <w:abstractNumId w:val="20"/>
  </w:num>
  <w:num w:numId="35" w16cid:durableId="1534885539">
    <w:abstractNumId w:val="32"/>
  </w:num>
  <w:num w:numId="36" w16cid:durableId="1436755980">
    <w:abstractNumId w:val="11"/>
  </w:num>
  <w:num w:numId="37" w16cid:durableId="143570463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9844919">
    <w:abstractNumId w:val="34"/>
  </w:num>
  <w:num w:numId="39" w16cid:durableId="126229725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18"/>
    <w:rsid w:val="00000720"/>
    <w:rsid w:val="000011EF"/>
    <w:rsid w:val="000024A1"/>
    <w:rsid w:val="0000384D"/>
    <w:rsid w:val="000117CE"/>
    <w:rsid w:val="0001388D"/>
    <w:rsid w:val="00013BF0"/>
    <w:rsid w:val="0001415F"/>
    <w:rsid w:val="000218BC"/>
    <w:rsid w:val="000263AD"/>
    <w:rsid w:val="000276C1"/>
    <w:rsid w:val="00042832"/>
    <w:rsid w:val="00042CC1"/>
    <w:rsid w:val="000608C6"/>
    <w:rsid w:val="00070988"/>
    <w:rsid w:val="00070E0D"/>
    <w:rsid w:val="00072C17"/>
    <w:rsid w:val="00084C42"/>
    <w:rsid w:val="00086DA2"/>
    <w:rsid w:val="000A57BB"/>
    <w:rsid w:val="000A7B48"/>
    <w:rsid w:val="000B4170"/>
    <w:rsid w:val="000C4105"/>
    <w:rsid w:val="000C7299"/>
    <w:rsid w:val="000C7A56"/>
    <w:rsid w:val="000E61BD"/>
    <w:rsid w:val="000E7C67"/>
    <w:rsid w:val="000F0B28"/>
    <w:rsid w:val="000F1956"/>
    <w:rsid w:val="000F215F"/>
    <w:rsid w:val="00101E4E"/>
    <w:rsid w:val="001042A3"/>
    <w:rsid w:val="001125E1"/>
    <w:rsid w:val="00113FCA"/>
    <w:rsid w:val="00116979"/>
    <w:rsid w:val="00122428"/>
    <w:rsid w:val="001229EE"/>
    <w:rsid w:val="001269B5"/>
    <w:rsid w:val="00130AA5"/>
    <w:rsid w:val="00132FE7"/>
    <w:rsid w:val="00135692"/>
    <w:rsid w:val="001464F5"/>
    <w:rsid w:val="001600A5"/>
    <w:rsid w:val="001611EE"/>
    <w:rsid w:val="00161981"/>
    <w:rsid w:val="0016424C"/>
    <w:rsid w:val="00165E67"/>
    <w:rsid w:val="00166B7E"/>
    <w:rsid w:val="00172200"/>
    <w:rsid w:val="001752CB"/>
    <w:rsid w:val="00181065"/>
    <w:rsid w:val="00195FCE"/>
    <w:rsid w:val="001A13CE"/>
    <w:rsid w:val="001B6474"/>
    <w:rsid w:val="001B71F2"/>
    <w:rsid w:val="001B7A76"/>
    <w:rsid w:val="001C0F3F"/>
    <w:rsid w:val="001C5D2C"/>
    <w:rsid w:val="001D1EA3"/>
    <w:rsid w:val="001E4ECD"/>
    <w:rsid w:val="001E5F05"/>
    <w:rsid w:val="001E7509"/>
    <w:rsid w:val="001F09A0"/>
    <w:rsid w:val="00200E1D"/>
    <w:rsid w:val="00201ED9"/>
    <w:rsid w:val="002053EB"/>
    <w:rsid w:val="002101AB"/>
    <w:rsid w:val="00213885"/>
    <w:rsid w:val="002149F6"/>
    <w:rsid w:val="0023478D"/>
    <w:rsid w:val="00234A51"/>
    <w:rsid w:val="00234C60"/>
    <w:rsid w:val="00237B2D"/>
    <w:rsid w:val="00242582"/>
    <w:rsid w:val="00245658"/>
    <w:rsid w:val="00260104"/>
    <w:rsid w:val="002669AD"/>
    <w:rsid w:val="002676FD"/>
    <w:rsid w:val="002701B2"/>
    <w:rsid w:val="00271C4E"/>
    <w:rsid w:val="00274700"/>
    <w:rsid w:val="00275A74"/>
    <w:rsid w:val="00277880"/>
    <w:rsid w:val="002849F7"/>
    <w:rsid w:val="002A29DD"/>
    <w:rsid w:val="002B0118"/>
    <w:rsid w:val="002B4347"/>
    <w:rsid w:val="002B5D51"/>
    <w:rsid w:val="002B7E1E"/>
    <w:rsid w:val="002C31BD"/>
    <w:rsid w:val="002C5949"/>
    <w:rsid w:val="002D420A"/>
    <w:rsid w:val="002E44C8"/>
    <w:rsid w:val="002E4E43"/>
    <w:rsid w:val="002E6D6E"/>
    <w:rsid w:val="002F53DE"/>
    <w:rsid w:val="00312A24"/>
    <w:rsid w:val="003167CA"/>
    <w:rsid w:val="00325FAC"/>
    <w:rsid w:val="003270B8"/>
    <w:rsid w:val="0033245C"/>
    <w:rsid w:val="0033291D"/>
    <w:rsid w:val="003420EA"/>
    <w:rsid w:val="0035324D"/>
    <w:rsid w:val="003638BF"/>
    <w:rsid w:val="003649C7"/>
    <w:rsid w:val="00367E24"/>
    <w:rsid w:val="00386E2A"/>
    <w:rsid w:val="00395767"/>
    <w:rsid w:val="0039719E"/>
    <w:rsid w:val="003971C1"/>
    <w:rsid w:val="003A4674"/>
    <w:rsid w:val="003A47A4"/>
    <w:rsid w:val="003B500C"/>
    <w:rsid w:val="003B65B0"/>
    <w:rsid w:val="003C3E18"/>
    <w:rsid w:val="003D6202"/>
    <w:rsid w:val="003D6380"/>
    <w:rsid w:val="003E4CFF"/>
    <w:rsid w:val="003E66D3"/>
    <w:rsid w:val="003F3C6F"/>
    <w:rsid w:val="003F539C"/>
    <w:rsid w:val="003F6075"/>
    <w:rsid w:val="00401D09"/>
    <w:rsid w:val="00404BA5"/>
    <w:rsid w:val="00410C83"/>
    <w:rsid w:val="00411C61"/>
    <w:rsid w:val="00411C7A"/>
    <w:rsid w:val="00414A9E"/>
    <w:rsid w:val="00414E11"/>
    <w:rsid w:val="00430A60"/>
    <w:rsid w:val="00433C9B"/>
    <w:rsid w:val="00436775"/>
    <w:rsid w:val="004464A7"/>
    <w:rsid w:val="00454E34"/>
    <w:rsid w:val="0046449A"/>
    <w:rsid w:val="00467733"/>
    <w:rsid w:val="00470ABC"/>
    <w:rsid w:val="0047301B"/>
    <w:rsid w:val="004737AC"/>
    <w:rsid w:val="004939F7"/>
    <w:rsid w:val="0049555D"/>
    <w:rsid w:val="004A1A26"/>
    <w:rsid w:val="004A1E38"/>
    <w:rsid w:val="004B21DC"/>
    <w:rsid w:val="004B2C68"/>
    <w:rsid w:val="004B66D0"/>
    <w:rsid w:val="004C08D5"/>
    <w:rsid w:val="004C5321"/>
    <w:rsid w:val="004D1840"/>
    <w:rsid w:val="004E02A9"/>
    <w:rsid w:val="004E1104"/>
    <w:rsid w:val="004E6DF7"/>
    <w:rsid w:val="004F48B5"/>
    <w:rsid w:val="004F6481"/>
    <w:rsid w:val="00513AE8"/>
    <w:rsid w:val="00525905"/>
    <w:rsid w:val="0052735A"/>
    <w:rsid w:val="00530218"/>
    <w:rsid w:val="005453D4"/>
    <w:rsid w:val="00545775"/>
    <w:rsid w:val="00550E46"/>
    <w:rsid w:val="00560A9D"/>
    <w:rsid w:val="00561CE7"/>
    <w:rsid w:val="00564D7A"/>
    <w:rsid w:val="0056624A"/>
    <w:rsid w:val="00572161"/>
    <w:rsid w:val="005726D2"/>
    <w:rsid w:val="0057415F"/>
    <w:rsid w:val="00576227"/>
    <w:rsid w:val="00577F98"/>
    <w:rsid w:val="005852DA"/>
    <w:rsid w:val="00585D83"/>
    <w:rsid w:val="0059474F"/>
    <w:rsid w:val="00596098"/>
    <w:rsid w:val="00597B22"/>
    <w:rsid w:val="005A4E96"/>
    <w:rsid w:val="005A7A5E"/>
    <w:rsid w:val="005A7CE4"/>
    <w:rsid w:val="005B1F13"/>
    <w:rsid w:val="005C6E1D"/>
    <w:rsid w:val="005D3A78"/>
    <w:rsid w:val="005D7288"/>
    <w:rsid w:val="005D782E"/>
    <w:rsid w:val="005E1047"/>
    <w:rsid w:val="005E2041"/>
    <w:rsid w:val="005E3D62"/>
    <w:rsid w:val="005E6B71"/>
    <w:rsid w:val="005F1137"/>
    <w:rsid w:val="005F119B"/>
    <w:rsid w:val="00604678"/>
    <w:rsid w:val="0062256F"/>
    <w:rsid w:val="00625C33"/>
    <w:rsid w:val="006266A1"/>
    <w:rsid w:val="00633F42"/>
    <w:rsid w:val="00635EC4"/>
    <w:rsid w:val="00640591"/>
    <w:rsid w:val="0064785C"/>
    <w:rsid w:val="0065180D"/>
    <w:rsid w:val="00651934"/>
    <w:rsid w:val="006531E9"/>
    <w:rsid w:val="00653A3B"/>
    <w:rsid w:val="0065523F"/>
    <w:rsid w:val="006613A1"/>
    <w:rsid w:val="00663363"/>
    <w:rsid w:val="00666A03"/>
    <w:rsid w:val="00667EEB"/>
    <w:rsid w:val="00672201"/>
    <w:rsid w:val="00675E9C"/>
    <w:rsid w:val="00697D3D"/>
    <w:rsid w:val="006A124C"/>
    <w:rsid w:val="006A314A"/>
    <w:rsid w:val="006A4FF7"/>
    <w:rsid w:val="006A535B"/>
    <w:rsid w:val="006B4E7B"/>
    <w:rsid w:val="006B6206"/>
    <w:rsid w:val="006D33F2"/>
    <w:rsid w:val="006E030A"/>
    <w:rsid w:val="006F4FED"/>
    <w:rsid w:val="007021A0"/>
    <w:rsid w:val="00702D5E"/>
    <w:rsid w:val="00703E81"/>
    <w:rsid w:val="007040FA"/>
    <w:rsid w:val="00705B87"/>
    <w:rsid w:val="00721F70"/>
    <w:rsid w:val="00723D0A"/>
    <w:rsid w:val="00726AD4"/>
    <w:rsid w:val="00730BFF"/>
    <w:rsid w:val="00732EF7"/>
    <w:rsid w:val="00735655"/>
    <w:rsid w:val="00743F24"/>
    <w:rsid w:val="00745924"/>
    <w:rsid w:val="00745BFF"/>
    <w:rsid w:val="007462C1"/>
    <w:rsid w:val="00755B41"/>
    <w:rsid w:val="00765BDD"/>
    <w:rsid w:val="00767C43"/>
    <w:rsid w:val="00770536"/>
    <w:rsid w:val="00770B5E"/>
    <w:rsid w:val="00781286"/>
    <w:rsid w:val="00781A71"/>
    <w:rsid w:val="00784395"/>
    <w:rsid w:val="00785657"/>
    <w:rsid w:val="0078691B"/>
    <w:rsid w:val="00787554"/>
    <w:rsid w:val="00794504"/>
    <w:rsid w:val="00796301"/>
    <w:rsid w:val="00796546"/>
    <w:rsid w:val="007A0D81"/>
    <w:rsid w:val="007A49E3"/>
    <w:rsid w:val="007B0640"/>
    <w:rsid w:val="007B1BC0"/>
    <w:rsid w:val="007B2B15"/>
    <w:rsid w:val="007B55FC"/>
    <w:rsid w:val="007B6130"/>
    <w:rsid w:val="007C2C07"/>
    <w:rsid w:val="007C5205"/>
    <w:rsid w:val="007D1FDF"/>
    <w:rsid w:val="007D2B47"/>
    <w:rsid w:val="007D4595"/>
    <w:rsid w:val="007E501E"/>
    <w:rsid w:val="007E7E84"/>
    <w:rsid w:val="007F21F3"/>
    <w:rsid w:val="007F245D"/>
    <w:rsid w:val="007F6D0B"/>
    <w:rsid w:val="008047BC"/>
    <w:rsid w:val="00810C6B"/>
    <w:rsid w:val="00812AA4"/>
    <w:rsid w:val="00815DE1"/>
    <w:rsid w:val="0082119F"/>
    <w:rsid w:val="00824779"/>
    <w:rsid w:val="00843439"/>
    <w:rsid w:val="0084417D"/>
    <w:rsid w:val="00844F29"/>
    <w:rsid w:val="00853E51"/>
    <w:rsid w:val="00866A3B"/>
    <w:rsid w:val="008713CF"/>
    <w:rsid w:val="0087361E"/>
    <w:rsid w:val="00880320"/>
    <w:rsid w:val="00880E78"/>
    <w:rsid w:val="00882072"/>
    <w:rsid w:val="00882573"/>
    <w:rsid w:val="008849A4"/>
    <w:rsid w:val="0088610D"/>
    <w:rsid w:val="008A311A"/>
    <w:rsid w:val="008A5EDE"/>
    <w:rsid w:val="008A6D5F"/>
    <w:rsid w:val="008B20E3"/>
    <w:rsid w:val="008B4249"/>
    <w:rsid w:val="008C358D"/>
    <w:rsid w:val="008C3EE7"/>
    <w:rsid w:val="008C4DA6"/>
    <w:rsid w:val="008D13BF"/>
    <w:rsid w:val="008D19DF"/>
    <w:rsid w:val="008D32C1"/>
    <w:rsid w:val="008D7AE1"/>
    <w:rsid w:val="008E1632"/>
    <w:rsid w:val="008F02D3"/>
    <w:rsid w:val="008F1C6A"/>
    <w:rsid w:val="00912B70"/>
    <w:rsid w:val="009211A6"/>
    <w:rsid w:val="0093294E"/>
    <w:rsid w:val="00935BD5"/>
    <w:rsid w:val="00936AA8"/>
    <w:rsid w:val="009375A5"/>
    <w:rsid w:val="00942899"/>
    <w:rsid w:val="00952A8B"/>
    <w:rsid w:val="0095758F"/>
    <w:rsid w:val="00957FD8"/>
    <w:rsid w:val="00964CED"/>
    <w:rsid w:val="009732FF"/>
    <w:rsid w:val="00995BDD"/>
    <w:rsid w:val="009A00D6"/>
    <w:rsid w:val="009A1F88"/>
    <w:rsid w:val="009A2D0B"/>
    <w:rsid w:val="009A4533"/>
    <w:rsid w:val="009A7597"/>
    <w:rsid w:val="009B17A7"/>
    <w:rsid w:val="009B2B5E"/>
    <w:rsid w:val="009B6D81"/>
    <w:rsid w:val="009B78A9"/>
    <w:rsid w:val="009C53BA"/>
    <w:rsid w:val="009D668F"/>
    <w:rsid w:val="009D6BFE"/>
    <w:rsid w:val="009E10DF"/>
    <w:rsid w:val="009F0D3B"/>
    <w:rsid w:val="009F2CD4"/>
    <w:rsid w:val="009F69A4"/>
    <w:rsid w:val="00A00DB6"/>
    <w:rsid w:val="00A011D6"/>
    <w:rsid w:val="00A06A0E"/>
    <w:rsid w:val="00A13A37"/>
    <w:rsid w:val="00A15DE7"/>
    <w:rsid w:val="00A200F0"/>
    <w:rsid w:val="00A3093A"/>
    <w:rsid w:val="00A33D92"/>
    <w:rsid w:val="00A340FF"/>
    <w:rsid w:val="00A34C69"/>
    <w:rsid w:val="00A45430"/>
    <w:rsid w:val="00A57D04"/>
    <w:rsid w:val="00A6262E"/>
    <w:rsid w:val="00A75DDD"/>
    <w:rsid w:val="00A83A58"/>
    <w:rsid w:val="00A8653C"/>
    <w:rsid w:val="00AA06BF"/>
    <w:rsid w:val="00AA1648"/>
    <w:rsid w:val="00AA3500"/>
    <w:rsid w:val="00AB0624"/>
    <w:rsid w:val="00AB0DE2"/>
    <w:rsid w:val="00AB2746"/>
    <w:rsid w:val="00AB7378"/>
    <w:rsid w:val="00AC48D7"/>
    <w:rsid w:val="00AC7143"/>
    <w:rsid w:val="00AC7216"/>
    <w:rsid w:val="00AC75B3"/>
    <w:rsid w:val="00AE13FF"/>
    <w:rsid w:val="00AE2755"/>
    <w:rsid w:val="00AE2D24"/>
    <w:rsid w:val="00AF4442"/>
    <w:rsid w:val="00B1314D"/>
    <w:rsid w:val="00B14BCD"/>
    <w:rsid w:val="00B21C6F"/>
    <w:rsid w:val="00B2426B"/>
    <w:rsid w:val="00B40BC6"/>
    <w:rsid w:val="00B44E85"/>
    <w:rsid w:val="00B5366C"/>
    <w:rsid w:val="00B6021F"/>
    <w:rsid w:val="00B6424A"/>
    <w:rsid w:val="00B65DF0"/>
    <w:rsid w:val="00B65F38"/>
    <w:rsid w:val="00B73DE0"/>
    <w:rsid w:val="00B7459C"/>
    <w:rsid w:val="00B906FF"/>
    <w:rsid w:val="00B9117C"/>
    <w:rsid w:val="00B960EC"/>
    <w:rsid w:val="00BA6835"/>
    <w:rsid w:val="00BB4716"/>
    <w:rsid w:val="00BB6418"/>
    <w:rsid w:val="00BC0A87"/>
    <w:rsid w:val="00BC1C36"/>
    <w:rsid w:val="00BC33F7"/>
    <w:rsid w:val="00BD2C8E"/>
    <w:rsid w:val="00BD75B2"/>
    <w:rsid w:val="00BE12DA"/>
    <w:rsid w:val="00BE1693"/>
    <w:rsid w:val="00BF26BA"/>
    <w:rsid w:val="00BF4918"/>
    <w:rsid w:val="00C00A1C"/>
    <w:rsid w:val="00C01276"/>
    <w:rsid w:val="00C05E06"/>
    <w:rsid w:val="00C15AA5"/>
    <w:rsid w:val="00C24162"/>
    <w:rsid w:val="00C24A89"/>
    <w:rsid w:val="00C25BC9"/>
    <w:rsid w:val="00C3241E"/>
    <w:rsid w:val="00C35B43"/>
    <w:rsid w:val="00C455AC"/>
    <w:rsid w:val="00C50673"/>
    <w:rsid w:val="00C5557D"/>
    <w:rsid w:val="00C62AE6"/>
    <w:rsid w:val="00C658A9"/>
    <w:rsid w:val="00C70254"/>
    <w:rsid w:val="00C707A8"/>
    <w:rsid w:val="00C7404E"/>
    <w:rsid w:val="00C74552"/>
    <w:rsid w:val="00C91C16"/>
    <w:rsid w:val="00C94864"/>
    <w:rsid w:val="00CA5839"/>
    <w:rsid w:val="00CB015E"/>
    <w:rsid w:val="00CB15AA"/>
    <w:rsid w:val="00CC3B89"/>
    <w:rsid w:val="00CD386D"/>
    <w:rsid w:val="00CD64C2"/>
    <w:rsid w:val="00CE0F5D"/>
    <w:rsid w:val="00CE25FB"/>
    <w:rsid w:val="00CF2F55"/>
    <w:rsid w:val="00CF7A3C"/>
    <w:rsid w:val="00D239C7"/>
    <w:rsid w:val="00D27FB5"/>
    <w:rsid w:val="00D35D58"/>
    <w:rsid w:val="00D44988"/>
    <w:rsid w:val="00D50DAB"/>
    <w:rsid w:val="00D617A2"/>
    <w:rsid w:val="00D66E38"/>
    <w:rsid w:val="00D678AE"/>
    <w:rsid w:val="00D7365C"/>
    <w:rsid w:val="00D778F4"/>
    <w:rsid w:val="00D80795"/>
    <w:rsid w:val="00D83CB3"/>
    <w:rsid w:val="00D8589E"/>
    <w:rsid w:val="00D90178"/>
    <w:rsid w:val="00DB37EA"/>
    <w:rsid w:val="00DC5885"/>
    <w:rsid w:val="00DC72AE"/>
    <w:rsid w:val="00DD2DA2"/>
    <w:rsid w:val="00DD456D"/>
    <w:rsid w:val="00DD4BC8"/>
    <w:rsid w:val="00DE79D6"/>
    <w:rsid w:val="00DF2B60"/>
    <w:rsid w:val="00DF2CF3"/>
    <w:rsid w:val="00DF42B4"/>
    <w:rsid w:val="00DF460F"/>
    <w:rsid w:val="00E00A81"/>
    <w:rsid w:val="00E0491F"/>
    <w:rsid w:val="00E05319"/>
    <w:rsid w:val="00E07F2C"/>
    <w:rsid w:val="00E2003A"/>
    <w:rsid w:val="00E237E1"/>
    <w:rsid w:val="00E33D4C"/>
    <w:rsid w:val="00E64F32"/>
    <w:rsid w:val="00E65A6C"/>
    <w:rsid w:val="00E65E24"/>
    <w:rsid w:val="00E7352E"/>
    <w:rsid w:val="00E83000"/>
    <w:rsid w:val="00E838A0"/>
    <w:rsid w:val="00E84978"/>
    <w:rsid w:val="00E84CA6"/>
    <w:rsid w:val="00E925F7"/>
    <w:rsid w:val="00E95952"/>
    <w:rsid w:val="00EA0B67"/>
    <w:rsid w:val="00EA45D8"/>
    <w:rsid w:val="00EA530F"/>
    <w:rsid w:val="00EB32FF"/>
    <w:rsid w:val="00ED19A4"/>
    <w:rsid w:val="00ED1AA4"/>
    <w:rsid w:val="00ED6366"/>
    <w:rsid w:val="00EF08C3"/>
    <w:rsid w:val="00F02FE9"/>
    <w:rsid w:val="00F07434"/>
    <w:rsid w:val="00F076DF"/>
    <w:rsid w:val="00F12DD3"/>
    <w:rsid w:val="00F323CC"/>
    <w:rsid w:val="00F36F6A"/>
    <w:rsid w:val="00F37A96"/>
    <w:rsid w:val="00F4163E"/>
    <w:rsid w:val="00F4172F"/>
    <w:rsid w:val="00F42327"/>
    <w:rsid w:val="00F43B8C"/>
    <w:rsid w:val="00F440E3"/>
    <w:rsid w:val="00F5090D"/>
    <w:rsid w:val="00F54712"/>
    <w:rsid w:val="00F57D30"/>
    <w:rsid w:val="00F6761A"/>
    <w:rsid w:val="00F75A26"/>
    <w:rsid w:val="00F90F7B"/>
    <w:rsid w:val="00FB00D5"/>
    <w:rsid w:val="00FB2039"/>
    <w:rsid w:val="00FB3194"/>
    <w:rsid w:val="00FB3452"/>
    <w:rsid w:val="00FB5703"/>
    <w:rsid w:val="00FC17F5"/>
    <w:rsid w:val="00FC189A"/>
    <w:rsid w:val="00FD0F26"/>
    <w:rsid w:val="00FD4016"/>
    <w:rsid w:val="00FE5453"/>
    <w:rsid w:val="00FE775B"/>
    <w:rsid w:val="00FF3F54"/>
    <w:rsid w:val="00FF40CE"/>
    <w:rsid w:val="00FF500A"/>
    <w:rsid w:val="00FF5101"/>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35304"/>
  <w15:chartTrackingRefBased/>
  <w15:docId w15:val="{C1051BDD-37D6-4C1F-9565-927123E5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366"/>
    <w:pPr>
      <w:overflowPunct w:val="0"/>
      <w:autoSpaceDE w:val="0"/>
      <w:autoSpaceDN w:val="0"/>
      <w:adjustRightInd w:val="0"/>
      <w:spacing w:after="180"/>
      <w:textAlignment w:val="baseline"/>
    </w:pPr>
    <w:rPr>
      <w:lang w:eastAsia="en-US"/>
    </w:rPr>
  </w:style>
  <w:style w:type="paragraph" w:styleId="Heading1">
    <w:name w:val="heading 1"/>
    <w:next w:val="Normal"/>
    <w:link w:val="Heading1Char"/>
    <w:qFormat/>
    <w:rsid w:val="00ED6366"/>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ED6366"/>
    <w:pPr>
      <w:pBdr>
        <w:top w:val="none" w:sz="0" w:space="0" w:color="auto"/>
      </w:pBdr>
      <w:spacing w:before="180"/>
      <w:outlineLvl w:val="1"/>
    </w:pPr>
    <w:rPr>
      <w:sz w:val="32"/>
    </w:rPr>
  </w:style>
  <w:style w:type="paragraph" w:styleId="Heading3">
    <w:name w:val="heading 3"/>
    <w:basedOn w:val="Heading2"/>
    <w:next w:val="Normal"/>
    <w:qFormat/>
    <w:rsid w:val="00ED6366"/>
    <w:pPr>
      <w:spacing w:before="120"/>
      <w:outlineLvl w:val="2"/>
    </w:pPr>
    <w:rPr>
      <w:sz w:val="28"/>
    </w:rPr>
  </w:style>
  <w:style w:type="paragraph" w:styleId="Heading4">
    <w:name w:val="heading 4"/>
    <w:basedOn w:val="Heading3"/>
    <w:next w:val="Normal"/>
    <w:qFormat/>
    <w:rsid w:val="00ED6366"/>
    <w:pPr>
      <w:ind w:left="1418" w:hanging="1418"/>
      <w:outlineLvl w:val="3"/>
    </w:pPr>
    <w:rPr>
      <w:sz w:val="24"/>
    </w:rPr>
  </w:style>
  <w:style w:type="paragraph" w:styleId="Heading5">
    <w:name w:val="heading 5"/>
    <w:basedOn w:val="Heading4"/>
    <w:next w:val="Normal"/>
    <w:qFormat/>
    <w:rsid w:val="00ED6366"/>
    <w:pPr>
      <w:ind w:left="1701" w:hanging="1701"/>
      <w:outlineLvl w:val="4"/>
    </w:pPr>
    <w:rPr>
      <w:sz w:val="22"/>
    </w:rPr>
  </w:style>
  <w:style w:type="paragraph" w:styleId="Heading6">
    <w:name w:val="heading 6"/>
    <w:basedOn w:val="H6"/>
    <w:next w:val="Normal"/>
    <w:qFormat/>
    <w:rsid w:val="00ED6366"/>
    <w:pPr>
      <w:outlineLvl w:val="5"/>
    </w:pPr>
  </w:style>
  <w:style w:type="paragraph" w:styleId="Heading7">
    <w:name w:val="heading 7"/>
    <w:basedOn w:val="H6"/>
    <w:next w:val="Normal"/>
    <w:qFormat/>
    <w:rsid w:val="00ED6366"/>
    <w:pPr>
      <w:outlineLvl w:val="6"/>
    </w:pPr>
  </w:style>
  <w:style w:type="paragraph" w:styleId="Heading8">
    <w:name w:val="heading 8"/>
    <w:basedOn w:val="Heading1"/>
    <w:next w:val="Normal"/>
    <w:link w:val="Heading8Char"/>
    <w:qFormat/>
    <w:rsid w:val="00ED6366"/>
    <w:pPr>
      <w:ind w:left="0" w:firstLine="0"/>
      <w:outlineLvl w:val="7"/>
    </w:pPr>
  </w:style>
  <w:style w:type="paragraph" w:styleId="Heading9">
    <w:name w:val="heading 9"/>
    <w:basedOn w:val="Heading8"/>
    <w:next w:val="Normal"/>
    <w:link w:val="Heading9Char"/>
    <w:qFormat/>
    <w:rsid w:val="00ED63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ED6366"/>
    <w:pPr>
      <w:ind w:left="1985" w:hanging="1985"/>
      <w:outlineLvl w:val="9"/>
    </w:pPr>
    <w:rPr>
      <w:sz w:val="20"/>
    </w:rPr>
  </w:style>
  <w:style w:type="paragraph" w:styleId="TOC9">
    <w:name w:val="toc 9"/>
    <w:basedOn w:val="TOC8"/>
    <w:uiPriority w:val="39"/>
    <w:rsid w:val="00ED6366"/>
    <w:pPr>
      <w:ind w:left="1418" w:hanging="1418"/>
    </w:pPr>
  </w:style>
  <w:style w:type="paragraph" w:styleId="TOC8">
    <w:name w:val="toc 8"/>
    <w:basedOn w:val="TOC1"/>
    <w:rsid w:val="00430A60"/>
    <w:pPr>
      <w:spacing w:before="180"/>
      <w:ind w:left="2693" w:hanging="2693"/>
    </w:pPr>
    <w:rPr>
      <w:b/>
    </w:rPr>
  </w:style>
  <w:style w:type="paragraph" w:styleId="TOC1">
    <w:name w:val="toc 1"/>
    <w:uiPriority w:val="39"/>
    <w:rsid w:val="00ED6366"/>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ED6366"/>
    <w:pPr>
      <w:keepLines/>
      <w:tabs>
        <w:tab w:val="center" w:pos="4536"/>
        <w:tab w:val="right" w:pos="9072"/>
      </w:tabs>
    </w:pPr>
    <w:rPr>
      <w:noProof/>
    </w:rPr>
  </w:style>
  <w:style w:type="character" w:customStyle="1" w:styleId="ZGSM">
    <w:name w:val="ZGSM"/>
    <w:rsid w:val="00ED6366"/>
  </w:style>
  <w:style w:type="paragraph" w:styleId="Header">
    <w:name w:val="header"/>
    <w:rsid w:val="00ED6366"/>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ED6366"/>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ED6366"/>
    <w:pPr>
      <w:ind w:left="1701" w:hanging="1701"/>
    </w:pPr>
  </w:style>
  <w:style w:type="paragraph" w:styleId="TOC4">
    <w:name w:val="toc 4"/>
    <w:basedOn w:val="TOC3"/>
    <w:uiPriority w:val="39"/>
    <w:rsid w:val="00ED6366"/>
    <w:pPr>
      <w:ind w:left="1418" w:hanging="1418"/>
    </w:pPr>
  </w:style>
  <w:style w:type="paragraph" w:styleId="TOC3">
    <w:name w:val="toc 3"/>
    <w:basedOn w:val="TOC2"/>
    <w:uiPriority w:val="39"/>
    <w:rsid w:val="00ED6366"/>
    <w:pPr>
      <w:ind w:left="1134" w:hanging="1134"/>
    </w:pPr>
  </w:style>
  <w:style w:type="paragraph" w:styleId="TOC2">
    <w:name w:val="toc 2"/>
    <w:basedOn w:val="TOC1"/>
    <w:uiPriority w:val="39"/>
    <w:rsid w:val="00ED6366"/>
    <w:pPr>
      <w:spacing w:before="0"/>
      <w:ind w:left="851" w:hanging="851"/>
    </w:pPr>
    <w:rPr>
      <w:sz w:val="20"/>
    </w:rPr>
  </w:style>
  <w:style w:type="paragraph" w:styleId="Index1">
    <w:name w:val="index 1"/>
    <w:basedOn w:val="Normal"/>
    <w:semiHidden/>
    <w:rsid w:val="00ED6366"/>
    <w:pPr>
      <w:keepLines/>
    </w:pPr>
  </w:style>
  <w:style w:type="paragraph" w:styleId="Index2">
    <w:name w:val="index 2"/>
    <w:basedOn w:val="Index1"/>
    <w:semiHidden/>
    <w:rsid w:val="00ED6366"/>
    <w:pPr>
      <w:ind w:left="284"/>
    </w:pPr>
  </w:style>
  <w:style w:type="paragraph" w:customStyle="1" w:styleId="TT">
    <w:name w:val="TT"/>
    <w:basedOn w:val="Heading1"/>
    <w:next w:val="Normal"/>
    <w:rsid w:val="00ED6366"/>
    <w:pPr>
      <w:outlineLvl w:val="9"/>
    </w:pPr>
  </w:style>
  <w:style w:type="paragraph" w:styleId="Footer">
    <w:name w:val="footer"/>
    <w:basedOn w:val="Header"/>
    <w:link w:val="FooterChar"/>
    <w:rsid w:val="00ED6366"/>
    <w:pPr>
      <w:jc w:val="center"/>
    </w:pPr>
    <w:rPr>
      <w:i/>
    </w:rPr>
  </w:style>
  <w:style w:type="character" w:styleId="FootnoteReference">
    <w:name w:val="footnote reference"/>
    <w:basedOn w:val="DefaultParagraphFont"/>
    <w:semiHidden/>
    <w:rsid w:val="00430A60"/>
    <w:rPr>
      <w:b/>
      <w:position w:val="6"/>
      <w:sz w:val="16"/>
    </w:rPr>
  </w:style>
  <w:style w:type="paragraph" w:styleId="FootnoteText">
    <w:name w:val="footnote text"/>
    <w:basedOn w:val="Normal"/>
    <w:semiHidden/>
    <w:rsid w:val="00ED6366"/>
    <w:pPr>
      <w:keepLines/>
      <w:ind w:left="454" w:hanging="454"/>
    </w:pPr>
    <w:rPr>
      <w:sz w:val="16"/>
    </w:rPr>
  </w:style>
  <w:style w:type="paragraph" w:customStyle="1" w:styleId="NF">
    <w:name w:val="NF"/>
    <w:basedOn w:val="NO"/>
    <w:rsid w:val="00ED6366"/>
    <w:pPr>
      <w:keepNext/>
      <w:spacing w:after="0"/>
    </w:pPr>
    <w:rPr>
      <w:rFonts w:ascii="Arial" w:hAnsi="Arial"/>
      <w:sz w:val="18"/>
    </w:rPr>
  </w:style>
  <w:style w:type="paragraph" w:customStyle="1" w:styleId="NO">
    <w:name w:val="NO"/>
    <w:basedOn w:val="Normal"/>
    <w:link w:val="NOChar"/>
    <w:rsid w:val="00ED6366"/>
    <w:pPr>
      <w:keepLines/>
      <w:ind w:left="1135" w:hanging="851"/>
    </w:pPr>
  </w:style>
  <w:style w:type="paragraph" w:customStyle="1" w:styleId="PL">
    <w:name w:val="PL"/>
    <w:rsid w:val="00ED636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ED6366"/>
    <w:pPr>
      <w:jc w:val="right"/>
    </w:pPr>
  </w:style>
  <w:style w:type="paragraph" w:customStyle="1" w:styleId="TAL">
    <w:name w:val="TAL"/>
    <w:basedOn w:val="Normal"/>
    <w:rsid w:val="00ED6366"/>
    <w:pPr>
      <w:keepNext/>
      <w:keepLines/>
      <w:spacing w:after="0"/>
    </w:pPr>
    <w:rPr>
      <w:rFonts w:ascii="Arial" w:hAnsi="Arial"/>
      <w:sz w:val="18"/>
    </w:rPr>
  </w:style>
  <w:style w:type="paragraph" w:styleId="ListNumber2">
    <w:name w:val="List Number 2"/>
    <w:basedOn w:val="ListNumber"/>
    <w:rsid w:val="00430A60"/>
    <w:pPr>
      <w:ind w:left="851"/>
    </w:pPr>
  </w:style>
  <w:style w:type="paragraph" w:styleId="ListNumber">
    <w:name w:val="List Number"/>
    <w:basedOn w:val="List"/>
    <w:rsid w:val="00430A60"/>
  </w:style>
  <w:style w:type="paragraph" w:styleId="List">
    <w:name w:val="List"/>
    <w:basedOn w:val="Normal"/>
    <w:rsid w:val="00ED6366"/>
    <w:pPr>
      <w:ind w:left="568" w:hanging="284"/>
    </w:pPr>
  </w:style>
  <w:style w:type="paragraph" w:customStyle="1" w:styleId="TAH">
    <w:name w:val="TAH"/>
    <w:basedOn w:val="TAC"/>
    <w:rsid w:val="00ED6366"/>
    <w:rPr>
      <w:b/>
    </w:rPr>
  </w:style>
  <w:style w:type="paragraph" w:customStyle="1" w:styleId="TAC">
    <w:name w:val="TAC"/>
    <w:basedOn w:val="TAL"/>
    <w:rsid w:val="00ED6366"/>
    <w:pPr>
      <w:jc w:val="center"/>
    </w:pPr>
  </w:style>
  <w:style w:type="paragraph" w:customStyle="1" w:styleId="LD">
    <w:name w:val="LD"/>
    <w:rsid w:val="00ED6366"/>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ED6366"/>
    <w:pPr>
      <w:keepLines/>
      <w:ind w:left="1702" w:hanging="1418"/>
    </w:pPr>
  </w:style>
  <w:style w:type="paragraph" w:customStyle="1" w:styleId="FP">
    <w:name w:val="FP"/>
    <w:basedOn w:val="Normal"/>
    <w:rsid w:val="00ED6366"/>
    <w:pPr>
      <w:spacing w:after="0"/>
    </w:pPr>
  </w:style>
  <w:style w:type="paragraph" w:customStyle="1" w:styleId="NW">
    <w:name w:val="NW"/>
    <w:basedOn w:val="NO"/>
    <w:rsid w:val="00ED6366"/>
    <w:pPr>
      <w:spacing w:after="0"/>
    </w:pPr>
  </w:style>
  <w:style w:type="paragraph" w:customStyle="1" w:styleId="EW">
    <w:name w:val="EW"/>
    <w:basedOn w:val="EX"/>
    <w:rsid w:val="00ED6366"/>
    <w:pPr>
      <w:spacing w:after="0"/>
    </w:pPr>
  </w:style>
  <w:style w:type="paragraph" w:customStyle="1" w:styleId="B10">
    <w:name w:val="B1"/>
    <w:basedOn w:val="List"/>
    <w:rsid w:val="00ED6366"/>
    <w:pPr>
      <w:ind w:left="738" w:hanging="454"/>
    </w:pPr>
  </w:style>
  <w:style w:type="paragraph" w:styleId="TOC6">
    <w:name w:val="toc 6"/>
    <w:basedOn w:val="TOC5"/>
    <w:next w:val="Normal"/>
    <w:semiHidden/>
    <w:rsid w:val="00ED6366"/>
    <w:pPr>
      <w:ind w:left="1985" w:hanging="1985"/>
    </w:pPr>
  </w:style>
  <w:style w:type="paragraph" w:styleId="TOC7">
    <w:name w:val="toc 7"/>
    <w:basedOn w:val="TOC6"/>
    <w:next w:val="Normal"/>
    <w:semiHidden/>
    <w:rsid w:val="00ED6366"/>
    <w:pPr>
      <w:ind w:left="2268" w:hanging="2268"/>
    </w:pPr>
  </w:style>
  <w:style w:type="paragraph" w:styleId="ListBullet2">
    <w:name w:val="List Bullet 2"/>
    <w:basedOn w:val="ListBullet"/>
    <w:rsid w:val="00430A60"/>
    <w:pPr>
      <w:ind w:left="851"/>
    </w:pPr>
  </w:style>
  <w:style w:type="paragraph" w:styleId="ListBullet">
    <w:name w:val="List Bullet"/>
    <w:basedOn w:val="List"/>
    <w:rsid w:val="00430A60"/>
  </w:style>
  <w:style w:type="paragraph" w:customStyle="1" w:styleId="EditorsNote">
    <w:name w:val="Editor's Note"/>
    <w:basedOn w:val="NO"/>
    <w:rsid w:val="00ED6366"/>
    <w:rPr>
      <w:color w:val="FF0000"/>
    </w:rPr>
  </w:style>
  <w:style w:type="paragraph" w:customStyle="1" w:styleId="TH">
    <w:name w:val="TH"/>
    <w:basedOn w:val="FL"/>
    <w:next w:val="FL"/>
    <w:rsid w:val="00ED6366"/>
  </w:style>
  <w:style w:type="paragraph" w:customStyle="1" w:styleId="ZA">
    <w:name w:val="ZA"/>
    <w:rsid w:val="00ED6366"/>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ED6366"/>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ED6366"/>
    <w:pPr>
      <w:framePr w:wrap="notBeside" w:vAnchor="page" w:hAnchor="margin" w:yAlign="center" w:anchorLock="1"/>
      <w:widowControl w:val="0"/>
      <w:overflowPunct w:val="0"/>
      <w:autoSpaceDE w:val="0"/>
      <w:autoSpaceDN w:val="0"/>
      <w:adjustRightInd w:val="0"/>
      <w:spacing w:line="240" w:lineRule="atLeast"/>
      <w:jc w:val="center"/>
      <w:textAlignment w:val="baseline"/>
    </w:pPr>
    <w:rPr>
      <w:rFonts w:ascii="Arial" w:hAnsi="Arial"/>
      <w:b/>
      <w:sz w:val="34"/>
      <w:lang w:eastAsia="en-US"/>
    </w:rPr>
  </w:style>
  <w:style w:type="paragraph" w:customStyle="1" w:styleId="ZU">
    <w:name w:val="ZU"/>
    <w:rsid w:val="00ED6366"/>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ED6366"/>
    <w:pPr>
      <w:ind w:left="851" w:hanging="851"/>
    </w:pPr>
  </w:style>
  <w:style w:type="paragraph" w:customStyle="1" w:styleId="ZH">
    <w:name w:val="ZH"/>
    <w:rsid w:val="00ED6366"/>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ED6366"/>
    <w:pPr>
      <w:keepNext w:val="0"/>
      <w:spacing w:before="0" w:after="240"/>
    </w:pPr>
  </w:style>
  <w:style w:type="paragraph" w:customStyle="1" w:styleId="ZG">
    <w:name w:val="ZG"/>
    <w:rsid w:val="00ED6366"/>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ED6366"/>
    <w:pPr>
      <w:ind w:left="1135"/>
    </w:pPr>
  </w:style>
  <w:style w:type="paragraph" w:styleId="List2">
    <w:name w:val="List 2"/>
    <w:basedOn w:val="List"/>
    <w:rsid w:val="00ED6366"/>
    <w:pPr>
      <w:ind w:left="851"/>
    </w:pPr>
  </w:style>
  <w:style w:type="paragraph" w:styleId="List3">
    <w:name w:val="List 3"/>
    <w:basedOn w:val="List2"/>
    <w:rsid w:val="00ED6366"/>
    <w:pPr>
      <w:ind w:left="1135"/>
    </w:pPr>
  </w:style>
  <w:style w:type="paragraph" w:styleId="List4">
    <w:name w:val="List 4"/>
    <w:basedOn w:val="List3"/>
    <w:rsid w:val="00ED6366"/>
    <w:pPr>
      <w:ind w:left="1418"/>
    </w:pPr>
  </w:style>
  <w:style w:type="paragraph" w:styleId="List5">
    <w:name w:val="List 5"/>
    <w:basedOn w:val="List4"/>
    <w:rsid w:val="00ED6366"/>
    <w:pPr>
      <w:ind w:left="1702"/>
    </w:pPr>
  </w:style>
  <w:style w:type="paragraph" w:styleId="ListBullet4">
    <w:name w:val="List Bullet 4"/>
    <w:basedOn w:val="ListBullet3"/>
    <w:rsid w:val="00ED6366"/>
    <w:pPr>
      <w:ind w:left="1418"/>
    </w:pPr>
  </w:style>
  <w:style w:type="paragraph" w:styleId="ListBullet5">
    <w:name w:val="List Bullet 5"/>
    <w:basedOn w:val="ListBullet4"/>
    <w:rsid w:val="00ED6366"/>
    <w:pPr>
      <w:ind w:left="1702"/>
    </w:pPr>
  </w:style>
  <w:style w:type="paragraph" w:customStyle="1" w:styleId="B20">
    <w:name w:val="B2"/>
    <w:basedOn w:val="List2"/>
    <w:rsid w:val="00ED6366"/>
    <w:pPr>
      <w:ind w:left="1191" w:hanging="454"/>
    </w:pPr>
  </w:style>
  <w:style w:type="paragraph" w:customStyle="1" w:styleId="B30">
    <w:name w:val="B3"/>
    <w:basedOn w:val="List3"/>
    <w:rsid w:val="00ED6366"/>
    <w:pPr>
      <w:ind w:left="1645" w:hanging="454"/>
    </w:pPr>
  </w:style>
  <w:style w:type="paragraph" w:customStyle="1" w:styleId="B4">
    <w:name w:val="B4"/>
    <w:basedOn w:val="List4"/>
    <w:rsid w:val="00ED6366"/>
    <w:pPr>
      <w:ind w:left="2098" w:hanging="454"/>
    </w:pPr>
  </w:style>
  <w:style w:type="paragraph" w:customStyle="1" w:styleId="B5">
    <w:name w:val="B5"/>
    <w:basedOn w:val="List5"/>
    <w:rsid w:val="00ED6366"/>
    <w:pPr>
      <w:ind w:left="2552" w:hanging="454"/>
    </w:pPr>
  </w:style>
  <w:style w:type="paragraph" w:customStyle="1" w:styleId="ZTD">
    <w:name w:val="ZTD"/>
    <w:basedOn w:val="ZB"/>
    <w:rsid w:val="00430A60"/>
    <w:pPr>
      <w:framePr w:hRule="auto" w:wrap="notBeside" w:y="852"/>
    </w:pPr>
    <w:rPr>
      <w:i w:val="0"/>
      <w:sz w:val="40"/>
    </w:rPr>
  </w:style>
  <w:style w:type="paragraph" w:customStyle="1" w:styleId="ZV">
    <w:name w:val="ZV"/>
    <w:basedOn w:val="ZU"/>
    <w:rsid w:val="00430A60"/>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sid w:val="00430A60"/>
    <w:rPr>
      <w:i/>
      <w:color w:val="76923C"/>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rsid w:val="00430A60"/>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B3">
    <w:name w:val="B3+"/>
    <w:basedOn w:val="B30"/>
    <w:rsid w:val="00430A60"/>
    <w:pPr>
      <w:numPr>
        <w:numId w:val="4"/>
      </w:numPr>
      <w:tabs>
        <w:tab w:val="clear" w:pos="1644"/>
        <w:tab w:val="num" w:pos="737"/>
        <w:tab w:val="left" w:pos="1134"/>
      </w:tabs>
      <w:ind w:left="737"/>
    </w:pPr>
  </w:style>
  <w:style w:type="paragraph" w:customStyle="1" w:styleId="B1">
    <w:name w:val="B1+"/>
    <w:basedOn w:val="B10"/>
    <w:rsid w:val="00430A60"/>
    <w:pPr>
      <w:numPr>
        <w:numId w:val="2"/>
      </w:numPr>
    </w:pPr>
  </w:style>
  <w:style w:type="paragraph" w:customStyle="1" w:styleId="B2">
    <w:name w:val="B2+"/>
    <w:basedOn w:val="B20"/>
    <w:rsid w:val="00430A60"/>
    <w:pPr>
      <w:numPr>
        <w:numId w:val="3"/>
      </w:numPr>
      <w:tabs>
        <w:tab w:val="clear" w:pos="1191"/>
        <w:tab w:val="num" w:pos="1644"/>
      </w:tabs>
      <w:ind w:left="1644" w:hanging="453"/>
    </w:pPr>
  </w:style>
  <w:style w:type="paragraph" w:customStyle="1" w:styleId="BL">
    <w:name w:val="BL"/>
    <w:basedOn w:val="Normal"/>
    <w:rsid w:val="00430A60"/>
    <w:pPr>
      <w:numPr>
        <w:numId w:val="6"/>
      </w:numPr>
      <w:tabs>
        <w:tab w:val="clear" w:pos="737"/>
        <w:tab w:val="num" w:pos="360"/>
        <w:tab w:val="left" w:pos="851"/>
      </w:tabs>
      <w:ind w:left="360" w:hanging="360"/>
    </w:pPr>
  </w:style>
  <w:style w:type="paragraph" w:customStyle="1" w:styleId="BN">
    <w:name w:val="BN"/>
    <w:basedOn w:val="Normal"/>
    <w:rsid w:val="00430A60"/>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ED6366"/>
    <w:pPr>
      <w:keepNext/>
      <w:keepLines/>
      <w:spacing w:after="0"/>
      <w:jc w:val="both"/>
    </w:pPr>
    <w:rPr>
      <w:rFonts w:ascii="Arial" w:hAnsi="Arial"/>
      <w:sz w:val="18"/>
    </w:rPr>
  </w:style>
  <w:style w:type="paragraph" w:customStyle="1" w:styleId="FL">
    <w:name w:val="FL"/>
    <w:basedOn w:val="Normal"/>
    <w:rsid w:val="00ED6366"/>
    <w:pPr>
      <w:keepNext/>
      <w:keepLines/>
      <w:spacing w:before="60"/>
      <w:jc w:val="center"/>
    </w:pPr>
    <w:rPr>
      <w:rFonts w:ascii="Arial" w:hAnsi="Arial"/>
      <w:b/>
    </w:rPr>
  </w:style>
  <w:style w:type="paragraph" w:styleId="BalloonText">
    <w:name w:val="Balloon Text"/>
    <w:basedOn w:val="Normal"/>
    <w:link w:val="BalloonTextChar"/>
    <w:rsid w:val="00430A60"/>
    <w:pPr>
      <w:spacing w:after="0"/>
    </w:pPr>
    <w:rPr>
      <w:rFonts w:ascii="Tahoma" w:hAnsi="Tahoma"/>
      <w:sz w:val="16"/>
      <w:szCs w:val="16"/>
      <w:lang w:val="x-none"/>
    </w:rPr>
  </w:style>
  <w:style w:type="character" w:customStyle="1" w:styleId="BalloonTextChar">
    <w:name w:val="Balloon Text Char"/>
    <w:link w:val="BalloonText"/>
    <w:rsid w:val="00F12DD3"/>
    <w:rPr>
      <w:rFonts w:ascii="Tahoma" w:hAnsi="Tahoma"/>
      <w:sz w:val="16"/>
      <w:szCs w:val="16"/>
      <w:lang w:val="x-none"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character" w:customStyle="1" w:styleId="Heading1Char">
    <w:name w:val="Heading 1 Char"/>
    <w:link w:val="Heading1"/>
    <w:rsid w:val="00260104"/>
    <w:rPr>
      <w:rFonts w:ascii="Arial" w:hAnsi="Arial"/>
      <w:sz w:val="36"/>
      <w:lang w:eastAsia="en-US"/>
    </w:rPr>
  </w:style>
  <w:style w:type="character" w:customStyle="1" w:styleId="Heading9Char">
    <w:name w:val="Heading 9 Char"/>
    <w:link w:val="Heading9"/>
    <w:rsid w:val="00260104"/>
    <w:rPr>
      <w:rFonts w:ascii="Arial" w:hAnsi="Arial"/>
      <w:sz w:val="36"/>
      <w:lang w:eastAsia="en-US"/>
    </w:rPr>
  </w:style>
  <w:style w:type="character" w:customStyle="1" w:styleId="Heading8Char">
    <w:name w:val="Heading 8 Char"/>
    <w:link w:val="Heading8"/>
    <w:rsid w:val="00172200"/>
    <w:rPr>
      <w:rFonts w:ascii="Arial" w:hAnsi="Arial"/>
      <w:sz w:val="36"/>
      <w:lang w:eastAsia="en-US"/>
    </w:rPr>
  </w:style>
  <w:style w:type="paragraph" w:customStyle="1" w:styleId="INDENT1">
    <w:name w:val="INDENT1"/>
    <w:basedOn w:val="Normal"/>
    <w:rsid w:val="0082119F"/>
    <w:pPr>
      <w:spacing w:after="0"/>
      <w:ind w:left="851"/>
    </w:pPr>
  </w:style>
  <w:style w:type="paragraph" w:customStyle="1" w:styleId="TB1">
    <w:name w:val="TB1"/>
    <w:basedOn w:val="Normal"/>
    <w:qFormat/>
    <w:rsid w:val="00430A60"/>
    <w:pPr>
      <w:keepNext/>
      <w:keepLines/>
      <w:numPr>
        <w:numId w:val="38"/>
      </w:numPr>
      <w:tabs>
        <w:tab w:val="num" w:pos="360"/>
        <w:tab w:val="left" w:pos="720"/>
      </w:tabs>
      <w:spacing w:after="0"/>
      <w:ind w:left="737" w:hanging="380"/>
    </w:pPr>
    <w:rPr>
      <w:rFonts w:ascii="Arial" w:hAnsi="Arial"/>
      <w:sz w:val="18"/>
    </w:rPr>
  </w:style>
  <w:style w:type="paragraph" w:customStyle="1" w:styleId="TB2">
    <w:name w:val="TB2"/>
    <w:basedOn w:val="Normal"/>
    <w:qFormat/>
    <w:rsid w:val="00430A60"/>
    <w:pPr>
      <w:keepNext/>
      <w:keepLines/>
      <w:numPr>
        <w:numId w:val="39"/>
      </w:numPr>
      <w:tabs>
        <w:tab w:val="num" w:pos="360"/>
        <w:tab w:val="left" w:pos="1109"/>
      </w:tabs>
      <w:spacing w:after="0"/>
      <w:ind w:left="1100" w:hanging="380"/>
    </w:pPr>
    <w:rPr>
      <w:rFonts w:ascii="Arial" w:hAnsi="Arial"/>
      <w:sz w:val="18"/>
    </w:rPr>
  </w:style>
  <w:style w:type="paragraph" w:styleId="Revision">
    <w:name w:val="Revision"/>
    <w:hidden/>
    <w:uiPriority w:val="99"/>
    <w:semiHidden/>
    <w:rsid w:val="004464A7"/>
    <w:rPr>
      <w:lang w:eastAsia="en-US"/>
    </w:rPr>
  </w:style>
  <w:style w:type="table" w:styleId="TableGrid">
    <w:name w:val="Table Grid"/>
    <w:basedOn w:val="TableNormal"/>
    <w:rsid w:val="00430A60"/>
    <w:pPr>
      <w:overflowPunct w:val="0"/>
      <w:autoSpaceDE w:val="0"/>
      <w:autoSpaceDN w:val="0"/>
      <w:adjustRightInd w:val="0"/>
      <w:spacing w:after="18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708846075">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92140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ortal.etsi.org/Portals/0/TBpages/edithelp/Docs/Principles_for_drafting_ETSI_deliverables.pdf" TargetMode="External"/><Relationship Id="rId13" Type="http://schemas.openxmlformats.org/officeDocument/2006/relationships/hyperlink" Target="http://www.etsi.org/deliver" TargetMode="External"/><Relationship Id="rId18" Type="http://schemas.openxmlformats.org/officeDocument/2006/relationships/hyperlink" Target="https://portal.etsi.org/Services/editHelp!/Howtostart/ETSIDraftingRules.asp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si.org/standards-search" TargetMode="External"/><Relationship Id="rId17" Type="http://schemas.openxmlformats.org/officeDocument/2006/relationships/hyperlink" Target="https://ipr.etsi.org/" TargetMode="External"/><Relationship Id="rId2" Type="http://schemas.openxmlformats.org/officeDocument/2006/relationships/numbering" Target="numbering.xml"/><Relationship Id="rId16" Type="http://schemas.openxmlformats.org/officeDocument/2006/relationships/hyperlink" Target="https://www.etsi.org/standards/coordinated-vulnerability-disclosur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ortal.etsi.org/People/Commitee-Support-Staff" TargetMode="Externa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edithelp@etsi.org" TargetMode="External"/><Relationship Id="rId14" Type="http://schemas.openxmlformats.org/officeDocument/2006/relationships/hyperlink" Target="https://portal.etsi.org/Services/editHelp/Standards-development/Tracking-a-draft/Status-cod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201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F6ADE0-E21C-4C06-B83B-803D97B42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ETSIW_2013.dotm</Template>
  <TotalTime>0</TotalTime>
  <Pages>12</Pages>
  <Words>2482</Words>
  <Characters>13985</Characters>
  <Application>Microsoft Office Word</Application>
  <DocSecurity>4</DocSecurity>
  <Lines>352</Lines>
  <Paragraphs>203</Paragraphs>
  <ScaleCrop>false</ScaleCrop>
  <HeadingPairs>
    <vt:vector size="2" baseType="variant">
      <vt:variant>
        <vt:lpstr>Title</vt:lpstr>
      </vt:variant>
      <vt:variant>
        <vt:i4>1</vt:i4>
      </vt:variant>
    </vt:vector>
  </HeadingPairs>
  <TitlesOfParts>
    <vt:vector size="1" baseType="lpstr">
      <vt:lpstr>SKELETON</vt:lpstr>
    </vt:vector>
  </TitlesOfParts>
  <Company>ETS Sophia Antipolis</Company>
  <LinksUpToDate>false</LinksUpToDate>
  <CharactersWithSpaces>16284</CharactersWithSpaces>
  <SharedDoc>false</SharedDoc>
  <HLinks>
    <vt:vector size="186" baseType="variant">
      <vt:variant>
        <vt:i4>4128773</vt:i4>
      </vt:variant>
      <vt:variant>
        <vt:i4>195</vt:i4>
      </vt:variant>
      <vt:variant>
        <vt:i4>0</vt:i4>
      </vt:variant>
      <vt:variant>
        <vt:i4>5</vt:i4>
      </vt:variant>
      <vt:variant>
        <vt:lpwstr>mailto:edithelp@etsi.org</vt:lpwstr>
      </vt:variant>
      <vt:variant>
        <vt:lpwstr/>
      </vt:variant>
      <vt:variant>
        <vt:i4>4128773</vt:i4>
      </vt:variant>
      <vt:variant>
        <vt:i4>192</vt:i4>
      </vt:variant>
      <vt:variant>
        <vt:i4>0</vt:i4>
      </vt:variant>
      <vt:variant>
        <vt:i4>5</vt:i4>
      </vt:variant>
      <vt:variant>
        <vt:lpwstr>mailto:edithelp@etsi.org</vt:lpwstr>
      </vt:variant>
      <vt:variant>
        <vt:lpwstr/>
      </vt:variant>
      <vt:variant>
        <vt:i4>7995444</vt:i4>
      </vt:variant>
      <vt:variant>
        <vt:i4>189</vt:i4>
      </vt:variant>
      <vt:variant>
        <vt:i4>0</vt:i4>
      </vt:variant>
      <vt:variant>
        <vt:i4>5</vt:i4>
      </vt:variant>
      <vt:variant>
        <vt:lpwstr>http://portal.etsi.org/Help/editHelp!/Howtostart/ETSIDraftingRules.aspx</vt:lpwstr>
      </vt:variant>
      <vt:variant>
        <vt:lpwstr/>
      </vt:variant>
      <vt:variant>
        <vt:i4>7995444</vt:i4>
      </vt:variant>
      <vt:variant>
        <vt:i4>186</vt:i4>
      </vt:variant>
      <vt:variant>
        <vt:i4>0</vt:i4>
      </vt:variant>
      <vt:variant>
        <vt:i4>5</vt:i4>
      </vt:variant>
      <vt:variant>
        <vt:lpwstr>http://portal.etsi.org/Help/editHelp!/Howtostart/ETSIDraftingRules.aspx</vt:lpwstr>
      </vt:variant>
      <vt:variant>
        <vt:lpwstr/>
      </vt:variant>
      <vt:variant>
        <vt:i4>7995444</vt:i4>
      </vt:variant>
      <vt:variant>
        <vt:i4>183</vt:i4>
      </vt:variant>
      <vt:variant>
        <vt:i4>0</vt:i4>
      </vt:variant>
      <vt:variant>
        <vt:i4>5</vt:i4>
      </vt:variant>
      <vt:variant>
        <vt:lpwstr>http://portal.etsi.org/Help/editHelp!/Howtostart/ETSIDraftingRules.aspx</vt:lpwstr>
      </vt:variant>
      <vt:variant>
        <vt:lpwstr/>
      </vt:variant>
      <vt:variant>
        <vt:i4>7209084</vt:i4>
      </vt:variant>
      <vt:variant>
        <vt:i4>179</vt:i4>
      </vt:variant>
      <vt:variant>
        <vt:i4>0</vt:i4>
      </vt:variant>
      <vt:variant>
        <vt:i4>5</vt:i4>
      </vt:variant>
      <vt:variant>
        <vt:lpwstr>http://portal.etsi.org/Help/editHelp!/Standardsdevelopment/Drafting/Stylestoolbar.aspx</vt:lpwstr>
      </vt:variant>
      <vt:variant>
        <vt:lpwstr/>
      </vt:variant>
      <vt:variant>
        <vt:i4>5177414</vt:i4>
      </vt:variant>
      <vt:variant>
        <vt:i4>177</vt:i4>
      </vt:variant>
      <vt:variant>
        <vt:i4>0</vt:i4>
      </vt:variant>
      <vt:variant>
        <vt:i4>5</vt:i4>
      </vt:variant>
      <vt:variant>
        <vt:lpwstr>http://portal.etsi.org/edithelp/home.asp</vt:lpwstr>
      </vt:variant>
      <vt:variant>
        <vt:lpwstr/>
      </vt:variant>
      <vt:variant>
        <vt:i4>7995444</vt:i4>
      </vt:variant>
      <vt:variant>
        <vt:i4>174</vt:i4>
      </vt:variant>
      <vt:variant>
        <vt:i4>0</vt:i4>
      </vt:variant>
      <vt:variant>
        <vt:i4>5</vt:i4>
      </vt:variant>
      <vt:variant>
        <vt:lpwstr>http://portal.etsi.org/Help/editHelp!/Howtostart/ETSIDraftingRules.aspx</vt:lpwstr>
      </vt:variant>
      <vt:variant>
        <vt:lpwstr/>
      </vt:variant>
      <vt:variant>
        <vt:i4>7995444</vt:i4>
      </vt:variant>
      <vt:variant>
        <vt:i4>171</vt:i4>
      </vt:variant>
      <vt:variant>
        <vt:i4>0</vt:i4>
      </vt:variant>
      <vt:variant>
        <vt:i4>5</vt:i4>
      </vt:variant>
      <vt:variant>
        <vt:lpwstr>http://portal.etsi.org/Help/editHelp!/Howtostart/ETSIDraftingRules.aspx</vt:lpwstr>
      </vt:variant>
      <vt:variant>
        <vt:lpwstr/>
      </vt:variant>
      <vt:variant>
        <vt:i4>7995444</vt:i4>
      </vt:variant>
      <vt:variant>
        <vt:i4>168</vt:i4>
      </vt:variant>
      <vt:variant>
        <vt:i4>0</vt:i4>
      </vt:variant>
      <vt:variant>
        <vt:i4>5</vt:i4>
      </vt:variant>
      <vt:variant>
        <vt:lpwstr>http://portal.etsi.org/Help/editHelp!/Howtostart/ETSIDraftingRules.aspx</vt:lpwstr>
      </vt:variant>
      <vt:variant>
        <vt:lpwstr/>
      </vt:variant>
      <vt:variant>
        <vt:i4>7995444</vt:i4>
      </vt:variant>
      <vt:variant>
        <vt:i4>165</vt:i4>
      </vt:variant>
      <vt:variant>
        <vt:i4>0</vt:i4>
      </vt:variant>
      <vt:variant>
        <vt:i4>5</vt:i4>
      </vt:variant>
      <vt:variant>
        <vt:lpwstr>http://portal.etsi.org/Help/editHelp!/Howtostart/ETSIDraftingRules.aspx</vt:lpwstr>
      </vt:variant>
      <vt:variant>
        <vt:lpwstr/>
      </vt:variant>
      <vt:variant>
        <vt:i4>7995444</vt:i4>
      </vt:variant>
      <vt:variant>
        <vt:i4>162</vt:i4>
      </vt:variant>
      <vt:variant>
        <vt:i4>0</vt:i4>
      </vt:variant>
      <vt:variant>
        <vt:i4>5</vt:i4>
      </vt:variant>
      <vt:variant>
        <vt:lpwstr>http://portal.etsi.org/Help/editHelp!/Howtostart/ETSIDraftingRules.aspx</vt:lpwstr>
      </vt:variant>
      <vt:variant>
        <vt:lpwstr/>
      </vt:variant>
      <vt:variant>
        <vt:i4>7995444</vt:i4>
      </vt:variant>
      <vt:variant>
        <vt:i4>159</vt:i4>
      </vt:variant>
      <vt:variant>
        <vt:i4>0</vt:i4>
      </vt:variant>
      <vt:variant>
        <vt:i4>5</vt:i4>
      </vt:variant>
      <vt:variant>
        <vt:lpwstr>http://portal.etsi.org/Help/editHelp!/Howtostart/ETSIDraftingRules.aspx</vt:lpwstr>
      </vt:variant>
      <vt:variant>
        <vt:lpwstr/>
      </vt:variant>
      <vt:variant>
        <vt:i4>7995444</vt:i4>
      </vt:variant>
      <vt:variant>
        <vt:i4>156</vt:i4>
      </vt:variant>
      <vt:variant>
        <vt:i4>0</vt:i4>
      </vt:variant>
      <vt:variant>
        <vt:i4>5</vt:i4>
      </vt:variant>
      <vt:variant>
        <vt:lpwstr>http://portal.etsi.org/Help/editHelp!/Howtostart/ETSIDraftingRules.aspx</vt:lpwstr>
      </vt:variant>
      <vt:variant>
        <vt:lpwstr/>
      </vt:variant>
      <vt:variant>
        <vt:i4>7995444</vt:i4>
      </vt:variant>
      <vt:variant>
        <vt:i4>153</vt:i4>
      </vt:variant>
      <vt:variant>
        <vt:i4>0</vt:i4>
      </vt:variant>
      <vt:variant>
        <vt:i4>5</vt:i4>
      </vt:variant>
      <vt:variant>
        <vt:lpwstr>http://portal.etsi.org/Help/editHelp!/Howtostart/ETSIDraftingRules.aspx</vt:lpwstr>
      </vt:variant>
      <vt:variant>
        <vt:lpwstr/>
      </vt:variant>
      <vt:variant>
        <vt:i4>7995444</vt:i4>
      </vt:variant>
      <vt:variant>
        <vt:i4>150</vt:i4>
      </vt:variant>
      <vt:variant>
        <vt:i4>0</vt:i4>
      </vt:variant>
      <vt:variant>
        <vt:i4>5</vt:i4>
      </vt:variant>
      <vt:variant>
        <vt:lpwstr>http://portal.etsi.org/Help/editHelp!/Howtostart/ETSIDraftingRules.aspx</vt:lpwstr>
      </vt:variant>
      <vt:variant>
        <vt:lpwstr/>
      </vt:variant>
      <vt:variant>
        <vt:i4>7995444</vt:i4>
      </vt:variant>
      <vt:variant>
        <vt:i4>147</vt:i4>
      </vt:variant>
      <vt:variant>
        <vt:i4>0</vt:i4>
      </vt:variant>
      <vt:variant>
        <vt:i4>5</vt:i4>
      </vt:variant>
      <vt:variant>
        <vt:lpwstr>http://portal.etsi.org/Help/editHelp!/Howtostart/ETSIDraftingRules.aspx</vt:lpwstr>
      </vt:variant>
      <vt:variant>
        <vt:lpwstr/>
      </vt:variant>
      <vt:variant>
        <vt:i4>786457</vt:i4>
      </vt:variant>
      <vt:variant>
        <vt:i4>144</vt:i4>
      </vt:variant>
      <vt:variant>
        <vt:i4>0</vt:i4>
      </vt:variant>
      <vt:variant>
        <vt:i4>5</vt:i4>
      </vt:variant>
      <vt:variant>
        <vt:lpwstr>http://webapp.etsi.org/Teddi/</vt:lpwstr>
      </vt:variant>
      <vt:variant>
        <vt:lpwstr/>
      </vt:variant>
      <vt:variant>
        <vt:i4>7995444</vt:i4>
      </vt:variant>
      <vt:variant>
        <vt:i4>141</vt:i4>
      </vt:variant>
      <vt:variant>
        <vt:i4>0</vt:i4>
      </vt:variant>
      <vt:variant>
        <vt:i4>5</vt:i4>
      </vt:variant>
      <vt:variant>
        <vt:lpwstr>http://portal.etsi.org/Help/editHelp!/Howtostart/ETSIDraftingRules.aspx</vt:lpwstr>
      </vt:variant>
      <vt:variant>
        <vt:lpwstr/>
      </vt:variant>
      <vt:variant>
        <vt:i4>1376287</vt:i4>
      </vt:variant>
      <vt:variant>
        <vt:i4>138</vt:i4>
      </vt:variant>
      <vt:variant>
        <vt:i4>0</vt:i4>
      </vt:variant>
      <vt:variant>
        <vt:i4>5</vt:i4>
      </vt:variant>
      <vt:variant>
        <vt:lpwstr>http://docbox.etsi.org/Reference</vt:lpwstr>
      </vt:variant>
      <vt:variant>
        <vt:lpwstr/>
      </vt:variant>
      <vt:variant>
        <vt:i4>7995444</vt:i4>
      </vt:variant>
      <vt:variant>
        <vt:i4>135</vt:i4>
      </vt:variant>
      <vt:variant>
        <vt:i4>0</vt:i4>
      </vt:variant>
      <vt:variant>
        <vt:i4>5</vt:i4>
      </vt:variant>
      <vt:variant>
        <vt:lpwstr>http://portal.etsi.org/Help/editHelp!/Howtostart/ETSIDraftingRules.aspx</vt:lpwstr>
      </vt:variant>
      <vt:variant>
        <vt:lpwstr/>
      </vt:variant>
      <vt:variant>
        <vt:i4>7995444</vt:i4>
      </vt:variant>
      <vt:variant>
        <vt:i4>132</vt:i4>
      </vt:variant>
      <vt:variant>
        <vt:i4>0</vt:i4>
      </vt:variant>
      <vt:variant>
        <vt:i4>5</vt:i4>
      </vt:variant>
      <vt:variant>
        <vt:lpwstr>http://portal.etsi.org/Help/editHelp!/Howtostart/ETSIDraftingRules.aspx</vt:lpwstr>
      </vt:variant>
      <vt:variant>
        <vt:lpwstr/>
      </vt:variant>
      <vt:variant>
        <vt:i4>2687002</vt:i4>
      </vt:variant>
      <vt:variant>
        <vt:i4>129</vt:i4>
      </vt:variant>
      <vt:variant>
        <vt:i4>0</vt:i4>
      </vt:variant>
      <vt:variant>
        <vt:i4>5</vt:i4>
      </vt:variant>
      <vt:variant>
        <vt:lpwstr>http://portal.etsi.org/edithelp/Files/other/EDRs_navigator.chm</vt:lpwstr>
      </vt:variant>
      <vt:variant>
        <vt:lpwstr/>
      </vt:variant>
      <vt:variant>
        <vt:i4>4128872</vt:i4>
      </vt:variant>
      <vt:variant>
        <vt:i4>126</vt:i4>
      </vt:variant>
      <vt:variant>
        <vt:i4>0</vt:i4>
      </vt:variant>
      <vt:variant>
        <vt:i4>5</vt:i4>
      </vt:variant>
      <vt:variant>
        <vt:lpwstr>http://portal.etsi.org/edithelp/HowToStart/home.htm?page=DraftingRules</vt:lpwstr>
      </vt:variant>
      <vt:variant>
        <vt:lpwstr/>
      </vt:variant>
      <vt:variant>
        <vt:i4>6553714</vt:i4>
      </vt:variant>
      <vt:variant>
        <vt:i4>123</vt:i4>
      </vt:variant>
      <vt:variant>
        <vt:i4>0</vt:i4>
      </vt:variant>
      <vt:variant>
        <vt:i4>5</vt:i4>
      </vt:variant>
      <vt:variant>
        <vt:lpwstr>http://www.etsi.org/deliver/etsi_en/302200_302299/3022170201/01.03.01_60/en_3022170201v010301p.pdf</vt:lpwstr>
      </vt:variant>
      <vt:variant>
        <vt:lpwstr/>
      </vt:variant>
      <vt:variant>
        <vt:i4>7995444</vt:i4>
      </vt:variant>
      <vt:variant>
        <vt:i4>120</vt:i4>
      </vt:variant>
      <vt:variant>
        <vt:i4>0</vt:i4>
      </vt:variant>
      <vt:variant>
        <vt:i4>5</vt:i4>
      </vt:variant>
      <vt:variant>
        <vt:lpwstr>http://portal.etsi.org/Help/editHelp!/Howtostart/ETSIDraftingRules.aspx</vt:lpwstr>
      </vt:variant>
      <vt:variant>
        <vt:lpwstr/>
      </vt:variant>
      <vt:variant>
        <vt:i4>6619251</vt:i4>
      </vt:variant>
      <vt:variant>
        <vt:i4>117</vt:i4>
      </vt:variant>
      <vt:variant>
        <vt:i4>0</vt:i4>
      </vt:variant>
      <vt:variant>
        <vt:i4>5</vt:i4>
      </vt:variant>
      <vt:variant>
        <vt:lpwstr>http://www.etsi.org/deliver/etsi_ts/101300_101399/1013760322/03.02.01_60/ts_1013760322v030201p.pdf</vt:lpwstr>
      </vt:variant>
      <vt:variant>
        <vt:lpwstr/>
      </vt:variant>
      <vt:variant>
        <vt:i4>6291574</vt:i4>
      </vt:variant>
      <vt:variant>
        <vt:i4>114</vt:i4>
      </vt:variant>
      <vt:variant>
        <vt:i4>0</vt:i4>
      </vt:variant>
      <vt:variant>
        <vt:i4>5</vt:i4>
      </vt:variant>
      <vt:variant>
        <vt:lpwstr>http://www.etsi.org/deliver/etsi_en/300300_300399/3003920305/01.04.01_60/en_3003920305v010401p.pdf</vt:lpwstr>
      </vt:variant>
      <vt:variant>
        <vt:lpwstr/>
      </vt:variant>
      <vt:variant>
        <vt:i4>6160453</vt:i4>
      </vt:variant>
      <vt:variant>
        <vt:i4>9</vt:i4>
      </vt:variant>
      <vt:variant>
        <vt:i4>0</vt:i4>
      </vt:variant>
      <vt:variant>
        <vt:i4>5</vt:i4>
      </vt:variant>
      <vt:variant>
        <vt:lpwstr>https://portal.etsi.org/People/CommiteeSupportStaff.aspx</vt:lpwstr>
      </vt:variant>
      <vt:variant>
        <vt:lpwstr/>
      </vt:variant>
      <vt:variant>
        <vt:i4>6357027</vt:i4>
      </vt:variant>
      <vt:variant>
        <vt:i4>6</vt:i4>
      </vt:variant>
      <vt:variant>
        <vt:i4>0</vt:i4>
      </vt:variant>
      <vt:variant>
        <vt:i4>5</vt:i4>
      </vt:variant>
      <vt:variant>
        <vt:lpwstr>http://portal.etsi.org/tb/status/status.asp</vt:lpwstr>
      </vt:variant>
      <vt:variant>
        <vt:lpwstr/>
      </vt:variant>
      <vt:variant>
        <vt:i4>196675</vt:i4>
      </vt:variant>
      <vt:variant>
        <vt:i4>3</vt:i4>
      </vt:variant>
      <vt:variant>
        <vt:i4>0</vt:i4>
      </vt:variant>
      <vt:variant>
        <vt:i4>5</vt:i4>
      </vt:variant>
      <vt:variant>
        <vt:lpwstr>http://www.etsi.org/standards-search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SKELETON</dc:title>
  <dc:subject>NEW REGIME</dc:subject>
  <dc:creator>ETSI Secretariat</dc:creator>
  <cp:keywords>EDM;Word97;Word2000</cp:keywords>
  <cp:lastModifiedBy>Andrea Lorelli</cp:lastModifiedBy>
  <cp:revision>2</cp:revision>
  <cp:lastPrinted>2010-05-07T16:32:00Z</cp:lastPrinted>
  <dcterms:created xsi:type="dcterms:W3CDTF">2026-10-30T09:17:00Z</dcterms:created>
  <dcterms:modified xsi:type="dcterms:W3CDTF">2026-10-30T09:17:00Z</dcterms:modified>
</cp:coreProperties>
</file>